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32EBE" w:rsidRPr="00832EBE" w14:paraId="3FEF2B8F" w14:textId="77777777" w:rsidTr="00832EBE">
        <w:tc>
          <w:tcPr>
            <w:tcW w:w="5955" w:type="dxa"/>
          </w:tcPr>
          <w:p w14:paraId="60FEB577" w14:textId="4BA57C68" w:rsidR="00832EBE" w:rsidRPr="00F40266" w:rsidRDefault="00832EBE" w:rsidP="00335032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="00F40266" w:rsidRPr="00F40266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голова обласної ради</w:t>
            </w:r>
          </w:p>
          <w:p w14:paraId="26847491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4278AC74" w14:textId="77777777" w:rsidR="00832EBE" w:rsidRPr="005932AC" w:rsidRDefault="00385DAF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832EBE"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832EBE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</w:p>
          <w:p w14:paraId="2A7CA673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</w:p>
          <w:p w14:paraId="0B0A481F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247D8589" w14:textId="77777777" w:rsidR="00832EBE" w:rsidRPr="005932AC" w:rsidRDefault="00832EBE" w:rsidP="00740E23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7E789C0D" w14:textId="77777777" w:rsidR="00832EBE" w:rsidRPr="00740E23" w:rsidRDefault="00832EBE" w:rsidP="00740E23">
            <w:pPr>
              <w:pStyle w:val="aa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</w:tcPr>
          <w:p w14:paraId="7407A345" w14:textId="455E728D" w:rsidR="00832EBE" w:rsidRPr="00832EBE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EBE">
              <w:rPr>
                <w:rFonts w:ascii="Times New Roman" w:hAnsi="Times New Roman" w:cs="Times New Roman"/>
                <w:b/>
                <w:sz w:val="24"/>
                <w:szCs w:val="24"/>
              </w:rPr>
              <w:t>ПРО</w:t>
            </w:r>
            <w:r w:rsidR="00F4026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Є</w:t>
            </w:r>
            <w:r w:rsidRPr="00832EBE">
              <w:rPr>
                <w:rFonts w:ascii="Times New Roman" w:hAnsi="Times New Roman" w:cs="Times New Roman"/>
                <w:b/>
                <w:sz w:val="24"/>
                <w:szCs w:val="24"/>
              </w:rPr>
              <w:t>КТ</w:t>
            </w:r>
          </w:p>
          <w:p w14:paraId="640F7457" w14:textId="77777777" w:rsidR="00832EBE" w:rsidRPr="00832EBE" w:rsidRDefault="00832EBE" w:rsidP="00832EBE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EB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№_______/_____               </w:t>
            </w:r>
          </w:p>
        </w:tc>
      </w:tr>
    </w:tbl>
    <w:p w14:paraId="5566F3C0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0E3831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46.2pt" o:ole="" fillcolor="window">
            <v:imagedata r:id="rId6" o:title=""/>
          </v:shape>
          <o:OLEObject Type="Embed" ProgID="Word.Picture.8" ShapeID="_x0000_i1025" DrawAspect="Content" ObjectID="_1826292600" r:id="rId7"/>
        </w:object>
      </w:r>
    </w:p>
    <w:p w14:paraId="69A1EEAE" w14:textId="77777777" w:rsidR="00832EBE" w:rsidRPr="00832EBE" w:rsidRDefault="00832EBE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044E7290" w14:textId="54386E9A" w:rsidR="00832EBE" w:rsidRPr="00832EBE" w:rsidRDefault="00DD7A3F" w:rsidP="00832E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Двадцять перша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сесія VІІІ скликання</w:t>
      </w:r>
    </w:p>
    <w:p w14:paraId="508DC0A0" w14:textId="77777777" w:rsidR="00832EBE" w:rsidRPr="00DD7A3F" w:rsidRDefault="00832EBE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D7A3F">
        <w:rPr>
          <w:rFonts w:ascii="Times New Roman" w:hAnsi="Times New Roman" w:cs="Times New Roman"/>
          <w:b/>
          <w:sz w:val="32"/>
          <w:szCs w:val="32"/>
        </w:rPr>
        <w:t>Р І Ш Е Н Н Я</w:t>
      </w:r>
    </w:p>
    <w:p w14:paraId="69238A72" w14:textId="77777777" w:rsidR="00832EBE" w:rsidRDefault="00832EBE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3832CD4" w14:textId="77777777" w:rsidR="005932AC" w:rsidRPr="005932AC" w:rsidRDefault="005932AC" w:rsidP="00593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A5B8CB2" w14:textId="13F7F2C6" w:rsidR="00832EBE" w:rsidRDefault="00832EBE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</w:t>
      </w:r>
      <w:r w:rsidR="005932AC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DD7A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15314DAD" w14:textId="77777777" w:rsidR="005932AC" w:rsidRPr="005932AC" w:rsidRDefault="005932AC" w:rsidP="005932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070"/>
      </w:tblGrid>
      <w:tr w:rsidR="005932AC" w:rsidRPr="00C92E61" w14:paraId="321C238E" w14:textId="77777777" w:rsidTr="005932AC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1F7DA47D" w14:textId="77777777" w:rsidR="005932AC" w:rsidRDefault="005932AC" w:rsidP="00C92E6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 приватизацію об’єкта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спільної власності територіальних громад сіл, селищ, міст Закарпатської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</w:t>
            </w: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бласті</w:t>
            </w:r>
            <w:r w:rsidR="00763E0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7C8CD7BF" w14:textId="77777777" w:rsidR="005932AC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3DC06F" w14:textId="7BA4BDA0" w:rsidR="00832EBE" w:rsidRDefault="00F65249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43 та 60 Закону України «Про місцеве самоврядування в Україні», Закону України «Про приватизацію державного і комунального майна», Порядку проведення електронних аукціонів для продажу об’єктів малої приватизації та визначення додаткових умов продажу, затвердженого </w:t>
      </w:r>
      <w:r w:rsidR="00DD7A3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остановою Кабінету Міністрів України від 10 травня 2018</w:t>
      </w:r>
      <w:r w:rsidR="00DD7A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р. №</w:t>
      </w:r>
      <w:r w:rsidR="00DD7A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432, враховуючи рішення обласної  ради від </w:t>
      </w:r>
      <w:r w:rsidR="00832EBE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26.09.2019 </w:t>
      </w:r>
      <w:r w:rsidR="00DD7A3F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              </w:t>
      </w:r>
      <w:r w:rsidR="00832EBE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№</w:t>
      </w:r>
      <w:r w:rsidR="00DD7A3F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1557 «Про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5932AC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481E47">
        <w:rPr>
          <w:rFonts w:ascii="Times New Roman" w:eastAsia="TimesNewRoman" w:hAnsi="Times New Roman" w:cs="Times New Roman"/>
          <w:sz w:val="28"/>
          <w:szCs w:val="28"/>
          <w:lang w:val="uk-UA"/>
        </w:rPr>
        <w:t>18</w:t>
      </w:r>
      <w:r w:rsidR="00EA46AD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.09.202</w:t>
      </w:r>
      <w:r w:rsidR="00481E47">
        <w:rPr>
          <w:rFonts w:ascii="Times New Roman" w:eastAsia="TimesNewRoman" w:hAnsi="Times New Roman" w:cs="Times New Roman"/>
          <w:sz w:val="28"/>
          <w:szCs w:val="28"/>
          <w:lang w:val="uk-UA"/>
        </w:rPr>
        <w:t>5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№</w:t>
      </w:r>
      <w:r w:rsidR="00DD7A3F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1</w:t>
      </w:r>
      <w:r w:rsidR="00481E47">
        <w:rPr>
          <w:rFonts w:ascii="Times New Roman" w:eastAsia="TimesNewRoman" w:hAnsi="Times New Roman" w:cs="Times New Roman"/>
          <w:sz w:val="28"/>
          <w:szCs w:val="28"/>
          <w:lang w:val="uk-UA"/>
        </w:rPr>
        <w:t>467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«Про включення до Переліку 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об’єктів спільної власності територіальних грома</w:t>
      </w:r>
      <w:r w:rsidR="006047A8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>д сіл, селищ, міст</w:t>
      </w:r>
      <w:r w:rsidR="008847B2" w:rsidRPr="00E15163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 області, що підлягають приватизації»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</w:t>
      </w:r>
      <w:r w:rsidR="00832EBE" w:rsidRPr="00E15163">
        <w:rPr>
          <w:rStyle w:val="rvts0"/>
          <w:rFonts w:ascii="Times New Roman" w:hAnsi="Times New Roman" w:cs="Times New Roman"/>
          <w:sz w:val="28"/>
          <w:szCs w:val="28"/>
          <w:lang w:val="uk-UA"/>
        </w:rPr>
        <w:t>фінансування заходів, передбачених бюджетом розвитку області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, обласна рада</w:t>
      </w:r>
      <w:r w:rsidR="005932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b/>
          <w:sz w:val="28"/>
          <w:szCs w:val="28"/>
          <w:lang w:val="uk-UA"/>
        </w:rPr>
        <w:t>в и р і ш и л</w:t>
      </w:r>
      <w:r w:rsidR="00E151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356A01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832EBE" w:rsidRPr="00E1516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60C3A84" w14:textId="77777777" w:rsidR="005932AC" w:rsidRPr="00E15163" w:rsidRDefault="005932AC" w:rsidP="005932A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E2DABC7" w14:textId="77777777" w:rsidR="00335032" w:rsidRDefault="00832EBE" w:rsidP="00DF7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1. Приватизувати об’єкт спільної власності територіальних громад сіл, селищ, міст 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Закарпатської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 w:rsidR="001D65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включений до Переліку об’єктів спільної  власності територіальних грома</w:t>
      </w:r>
      <w:r w:rsidR="00691796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д сіл, селищ, міст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області, що підлягають приватизації, шляхом його продажу на </w:t>
      </w:r>
      <w:r w:rsidR="00A71E64" w:rsidRPr="00A71E64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електронному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аукціоні</w:t>
      </w:r>
      <w:r w:rsidR="00A71E64">
        <w:rPr>
          <w:rFonts w:ascii="Times New Roman" w:hAnsi="Times New Roman" w:cs="Times New Roman"/>
          <w:sz w:val="28"/>
          <w:szCs w:val="28"/>
          <w:lang w:val="uk-UA"/>
        </w:rPr>
        <w:t xml:space="preserve"> з використанням електронної торгової системи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, а саме:</w:t>
      </w:r>
      <w:r w:rsidR="00EF46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923B242" w14:textId="77777777" w:rsidR="00335032" w:rsidRPr="00481E47" w:rsidRDefault="00335032" w:rsidP="00DF7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1E47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F2EA9">
        <w:rPr>
          <w:rFonts w:ascii="Times New Roman" w:hAnsi="Times New Roman" w:cs="Times New Roman"/>
          <w:sz w:val="28"/>
          <w:szCs w:val="28"/>
          <w:lang w:val="uk-UA"/>
        </w:rPr>
        <w:t>будівлю, Б</w:t>
      </w:r>
      <w:r w:rsidR="00481E47" w:rsidRPr="00481E47">
        <w:rPr>
          <w:rFonts w:ascii="Times New Roman" w:hAnsi="Times New Roman" w:cs="Times New Roman"/>
          <w:sz w:val="28"/>
          <w:szCs w:val="28"/>
          <w:lang w:val="uk-UA"/>
        </w:rPr>
        <w:t xml:space="preserve">удівлю корпусу педінституту, загальною площею 3397,6 кв. м, відсоток готовності (%): 60, розташовану за адресою: Закарпатська </w:t>
      </w:r>
      <w:r w:rsidR="00481E47" w:rsidRPr="00481E47">
        <w:rPr>
          <w:rFonts w:ascii="Times New Roman" w:hAnsi="Times New Roman" w:cs="Times New Roman"/>
          <w:sz w:val="28"/>
          <w:szCs w:val="28"/>
          <w:lang w:val="uk-UA"/>
        </w:rPr>
        <w:lastRenderedPageBreak/>
        <w:t>область, Мукачівський район, м. Мукачево, вул. Коменського Яна Амоса, будинок 66.</w:t>
      </w:r>
    </w:p>
    <w:p w14:paraId="597A53F5" w14:textId="77777777" w:rsidR="00832EBE" w:rsidRPr="00E15163" w:rsidRDefault="00832EBE" w:rsidP="00DF7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Утворити аукціонну комісію для продажу об’єкта малої приватизації, у складі згідно з додатком 1 до цього рішення.</w:t>
      </w:r>
    </w:p>
    <w:p w14:paraId="44F3D0DE" w14:textId="77777777" w:rsidR="00A71E64" w:rsidRPr="00373BC0" w:rsidRDefault="00832EBE" w:rsidP="00593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062A8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Pr="001D65D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Аукціонній комісії визначити стартову ціну, розробити умови продажу об’єкта приватизації та протягом 15 робочих днів подати на затвердження</w:t>
      </w:r>
      <w:r w:rsidR="00E15163" w:rsidRPr="001D65D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Pr="001D65D3">
        <w:rPr>
          <w:rFonts w:ascii="Times New Roman" w:hAnsi="Times New Roman" w:cs="Times New Roman"/>
          <w:sz w:val="28"/>
          <w:szCs w:val="28"/>
          <w:lang w:val="uk-UA"/>
        </w:rPr>
        <w:t>Комунальній установі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7FE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DF7FE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 Закарпатської обласної ради.</w:t>
      </w:r>
    </w:p>
    <w:p w14:paraId="58A0BFF2" w14:textId="77777777" w:rsidR="00832EBE" w:rsidRPr="00E15163" w:rsidRDefault="00F062A8" w:rsidP="00770F4B">
      <w:pPr>
        <w:pStyle w:val="Standard"/>
        <w:tabs>
          <w:tab w:val="left" w:pos="735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ab/>
        <w:t>4</w:t>
      </w:r>
      <w:r w:rsidR="00DF7FE0">
        <w:rPr>
          <w:rFonts w:ascii="Times New Roman" w:hAnsi="Times New Roman" w:cs="Times New Roman"/>
          <w:sz w:val="28"/>
          <w:szCs w:val="28"/>
        </w:rPr>
        <w:t>. Комунальній установі «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Управління спільною </w:t>
      </w:r>
      <w:r w:rsidR="00DF7FE0">
        <w:rPr>
          <w:rFonts w:ascii="Times New Roman" w:hAnsi="Times New Roman" w:cs="Times New Roman"/>
          <w:sz w:val="28"/>
          <w:szCs w:val="28"/>
        </w:rPr>
        <w:t>власністю територіальних громад»</w:t>
      </w:r>
      <w:r w:rsidR="00832EBE" w:rsidRPr="00E15163">
        <w:rPr>
          <w:rFonts w:ascii="Times New Roman" w:hAnsi="Times New Roman" w:cs="Times New Roman"/>
          <w:sz w:val="28"/>
          <w:szCs w:val="28"/>
        </w:rPr>
        <w:t xml:space="preserve">  Закарпатської</w:t>
      </w:r>
      <w:r w:rsidR="00E15163">
        <w:rPr>
          <w:rFonts w:ascii="Times New Roman" w:hAnsi="Times New Roman" w:cs="Times New Roman"/>
          <w:sz w:val="28"/>
          <w:szCs w:val="28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</w:rPr>
        <w:t>обласної ради як органу приватизації:</w:t>
      </w:r>
    </w:p>
    <w:p w14:paraId="29F084F3" w14:textId="28509D71" w:rsidR="00832EBE" w:rsidRPr="00E15163" w:rsidRDefault="00F062A8" w:rsidP="005932AC">
      <w:pPr>
        <w:pStyle w:val="Standard"/>
        <w:tabs>
          <w:tab w:val="left" w:pos="7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ab/>
        <w:t>4</w:t>
      </w:r>
      <w:r w:rsidR="00832EBE" w:rsidRPr="00E15163">
        <w:rPr>
          <w:rFonts w:ascii="Times New Roman" w:hAnsi="Times New Roman" w:cs="Times New Roman"/>
          <w:sz w:val="28"/>
          <w:szCs w:val="28"/>
        </w:rPr>
        <w:t>.1. затвердити умови продажу об’єкта приватизації  протягом 5-ти робочих днів з моменту подання їх аукціонною комісією</w:t>
      </w:r>
      <w:r w:rsidR="00DD7A3F">
        <w:rPr>
          <w:rFonts w:ascii="Times New Roman" w:hAnsi="Times New Roman" w:cs="Times New Roman"/>
          <w:sz w:val="28"/>
          <w:szCs w:val="28"/>
        </w:rPr>
        <w:t>;</w:t>
      </w:r>
    </w:p>
    <w:p w14:paraId="0B29368C" w14:textId="7F5865E7" w:rsidR="00832EBE" w:rsidRPr="00E15163" w:rsidRDefault="00F062A8" w:rsidP="00593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ab/>
        <w:t>4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.2. після затвердження умов </w:t>
      </w:r>
      <w:r w:rsidR="007F13FD" w:rsidRPr="00E15163">
        <w:rPr>
          <w:rFonts w:ascii="Times New Roman" w:hAnsi="Times New Roman" w:cs="Times New Roman"/>
          <w:sz w:val="28"/>
          <w:szCs w:val="28"/>
          <w:lang w:val="uk-UA"/>
        </w:rPr>
        <w:t>продажу протягом 3-х</w:t>
      </w:r>
      <w:r w:rsidR="00CD52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робочих днів опублікувати інформаційне повідомлення на офіційному веб-сайті Закарпатської обласної ради та в електронній торговій системі</w:t>
      </w:r>
      <w:r w:rsidR="00DD7A3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71E4B49" w14:textId="258DF83C" w:rsidR="00832EBE" w:rsidRPr="00E15163" w:rsidRDefault="00F062A8" w:rsidP="005932AC">
      <w:pPr>
        <w:pStyle w:val="Standard"/>
        <w:tabs>
          <w:tab w:val="left" w:pos="73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15163">
        <w:rPr>
          <w:rFonts w:ascii="Times New Roman" w:hAnsi="Times New Roman" w:cs="Times New Roman"/>
          <w:sz w:val="28"/>
          <w:szCs w:val="28"/>
        </w:rPr>
        <w:t xml:space="preserve">         4</w:t>
      </w:r>
      <w:r w:rsidR="00832EBE" w:rsidRPr="00E15163">
        <w:rPr>
          <w:rFonts w:ascii="Times New Roman" w:hAnsi="Times New Roman" w:cs="Times New Roman"/>
          <w:sz w:val="28"/>
          <w:szCs w:val="28"/>
        </w:rPr>
        <w:t>.3. укласти договір купівлі-продажу майна, зазначеного в п.1 цього рішення з переможцем електронного аукціону</w:t>
      </w:r>
      <w:r w:rsidR="00DD7A3F">
        <w:rPr>
          <w:rFonts w:ascii="Times New Roman" w:hAnsi="Times New Roman" w:cs="Times New Roman"/>
          <w:sz w:val="28"/>
          <w:szCs w:val="28"/>
        </w:rPr>
        <w:t>;</w:t>
      </w:r>
    </w:p>
    <w:p w14:paraId="703B12B9" w14:textId="047CD2AB" w:rsidR="00832EBE" w:rsidRPr="00E15163" w:rsidRDefault="00F062A8" w:rsidP="00593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ab/>
        <w:t>4</w:t>
      </w:r>
      <w:r w:rsidR="00832EBE" w:rsidRPr="00E15163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.4. 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зараховувати  кошти, одержані від продажу майна до обласного бюджету, відповідно до вимог чинного законодавства</w:t>
      </w:r>
      <w:r w:rsidR="00DD7A3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;</w:t>
      </w:r>
    </w:p>
    <w:p w14:paraId="254A2FEE" w14:textId="43AA8F83" w:rsidR="00832EBE" w:rsidRPr="00E15163" w:rsidRDefault="00F062A8" w:rsidP="005932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ab/>
        <w:t>4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.5</w:t>
      </w:r>
      <w:r w:rsidR="00DD7A3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  <w:r w:rsidR="00832EBE"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здійснити інші організаційно-правові дії, необхідні для виконання цього рішення.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A1D8685" w14:textId="77777777" w:rsidR="00832EBE" w:rsidRDefault="00F062A8" w:rsidP="00AC1F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lang w:val="uk-UA"/>
        </w:rPr>
        <w:tab/>
        <w:t>5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. Уповноважити голову Закарпатської обласної ради у міжсесійний період за необхідності вносити зміни до складу аукціонної  комісії.</w:t>
      </w:r>
    </w:p>
    <w:p w14:paraId="49BE539D" w14:textId="03957B90" w:rsidR="00F65249" w:rsidRPr="00F65249" w:rsidRDefault="00F65249" w:rsidP="00AC1FFF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6.</w:t>
      </w:r>
      <w:r w:rsidRPr="00F65249">
        <w:rPr>
          <w:sz w:val="28"/>
          <w:szCs w:val="28"/>
          <w:lang w:val="uk-UA"/>
        </w:rPr>
        <w:t xml:space="preserve"> </w:t>
      </w:r>
      <w:r w:rsidR="00AC1FFF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AC1FFF" w:rsidRPr="00AC1FFF">
        <w:rPr>
          <w:rFonts w:ascii="Times New Roman" w:hAnsi="Times New Roman" w:cs="Times New Roman"/>
          <w:sz w:val="28"/>
          <w:szCs w:val="28"/>
          <w:lang w:val="uk-UA"/>
        </w:rPr>
        <w:t>епартамент</w:t>
      </w:r>
      <w:r w:rsidR="00AC1FF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C1FFF" w:rsidRPr="00AC1FFF">
        <w:rPr>
          <w:rFonts w:ascii="Times New Roman" w:hAnsi="Times New Roman" w:cs="Times New Roman"/>
          <w:sz w:val="28"/>
          <w:szCs w:val="28"/>
          <w:lang w:val="uk-UA"/>
        </w:rPr>
        <w:t xml:space="preserve"> фінансів Закарпатської обласної державної адміністрації</w:t>
      </w:r>
      <w:r w:rsidR="00792E3B">
        <w:rPr>
          <w:rFonts w:ascii="Times New Roman" w:hAnsi="Times New Roman" w:cs="Times New Roman"/>
          <w:sz w:val="28"/>
          <w:szCs w:val="28"/>
          <w:lang w:val="uk-UA"/>
        </w:rPr>
        <w:t xml:space="preserve"> – обласної військової адміністрації </w:t>
      </w:r>
      <w:r w:rsidR="00AC1FFF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Pr="00AC1FFF">
        <w:rPr>
          <w:rFonts w:ascii="Times New Roman" w:hAnsi="Times New Roman" w:cs="Times New Roman"/>
          <w:sz w:val="28"/>
          <w:szCs w:val="28"/>
          <w:lang w:val="uk-UA"/>
        </w:rPr>
        <w:t>ошти</w:t>
      </w:r>
      <w:r w:rsidRPr="00F65249">
        <w:rPr>
          <w:rFonts w:ascii="Times New Roman" w:hAnsi="Times New Roman" w:cs="Times New Roman"/>
          <w:sz w:val="28"/>
          <w:szCs w:val="28"/>
          <w:lang w:val="uk-UA"/>
        </w:rPr>
        <w:t>, отримані від пр</w:t>
      </w:r>
      <w:r>
        <w:rPr>
          <w:rFonts w:ascii="Times New Roman" w:hAnsi="Times New Roman" w:cs="Times New Roman"/>
          <w:sz w:val="28"/>
          <w:szCs w:val="28"/>
          <w:lang w:val="uk-UA"/>
        </w:rPr>
        <w:t>иватизації цього об’єкту</w:t>
      </w:r>
      <w:r w:rsidR="00DD7A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65249">
        <w:rPr>
          <w:rFonts w:ascii="Times New Roman" w:hAnsi="Times New Roman" w:cs="Times New Roman"/>
          <w:sz w:val="28"/>
          <w:szCs w:val="28"/>
          <w:lang w:val="uk-UA"/>
        </w:rPr>
        <w:t xml:space="preserve"> спрямувати на розвиток освітньої інфраструктури в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59A89D3" w14:textId="77777777" w:rsidR="00832EBE" w:rsidRPr="00E15163" w:rsidRDefault="00F65249" w:rsidP="00AC1FFF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на першого заступника голови обласної ради та постійну комісію </w:t>
      </w:r>
      <w:r w:rsidR="00335032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832EBE" w:rsidRPr="00E15163">
        <w:rPr>
          <w:rFonts w:ascii="Times New Roman" w:hAnsi="Times New Roman" w:cs="Times New Roman"/>
          <w:sz w:val="28"/>
          <w:szCs w:val="28"/>
          <w:lang w:val="uk-UA"/>
        </w:rPr>
        <w:t>з питань регіонального розвитку, адміністративно-територіального устрою, комунального майна та приватизації.</w:t>
      </w:r>
    </w:p>
    <w:p w14:paraId="34A62AAF" w14:textId="77777777" w:rsidR="00832EBE" w:rsidRDefault="00832EBE" w:rsidP="00832EBE">
      <w:pPr>
        <w:pStyle w:val="a8"/>
        <w:ind w:firstLine="708"/>
        <w:rPr>
          <w:sz w:val="28"/>
          <w:szCs w:val="28"/>
        </w:rPr>
      </w:pPr>
    </w:p>
    <w:p w14:paraId="65C05CE7" w14:textId="77777777" w:rsidR="00373BC0" w:rsidRPr="00E15163" w:rsidRDefault="00373BC0" w:rsidP="00832EBE">
      <w:pPr>
        <w:pStyle w:val="a8"/>
        <w:ind w:firstLine="708"/>
        <w:rPr>
          <w:sz w:val="28"/>
          <w:szCs w:val="28"/>
        </w:rPr>
      </w:pPr>
    </w:p>
    <w:p w14:paraId="1FB90840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187E3C2B" w14:textId="77777777" w:rsidR="00832EBE" w:rsidRPr="00832EBE" w:rsidRDefault="00832EBE" w:rsidP="00832E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3DD70AF3" w14:textId="77777777" w:rsidR="00832EBE" w:rsidRDefault="00832EBE" w:rsidP="00832EBE">
      <w:pPr>
        <w:jc w:val="both"/>
        <w:rPr>
          <w:b/>
        </w:rPr>
      </w:pPr>
    </w:p>
    <w:p w14:paraId="7DCBD122" w14:textId="77777777" w:rsidR="00DE3331" w:rsidRPr="001D65D3" w:rsidRDefault="00DE3331" w:rsidP="00DE3331">
      <w:pPr>
        <w:rPr>
          <w:rFonts w:ascii="Times New Roman" w:hAnsi="Times New Roman" w:cs="Times New Roman"/>
          <w:lang w:val="uk-UA"/>
        </w:rPr>
      </w:pPr>
    </w:p>
    <w:p w14:paraId="0F2302C9" w14:textId="77777777" w:rsidR="00DE3331" w:rsidRPr="00DE3331" w:rsidRDefault="00DE3331" w:rsidP="00DE3331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D2E8F31" w14:textId="77777777" w:rsidR="0007756F" w:rsidRPr="00DE3331" w:rsidRDefault="0007756F">
      <w:pPr>
        <w:rPr>
          <w:lang w:val="uk-UA"/>
        </w:rPr>
      </w:pPr>
    </w:p>
    <w:sectPr w:rsidR="0007756F" w:rsidRPr="00DE3331" w:rsidSect="00DD7A3F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7A019" w14:textId="77777777" w:rsidR="00D55B74" w:rsidRDefault="00D55B74">
      <w:pPr>
        <w:spacing w:after="0" w:line="240" w:lineRule="auto"/>
      </w:pPr>
      <w:r>
        <w:separator/>
      </w:r>
    </w:p>
  </w:endnote>
  <w:endnote w:type="continuationSeparator" w:id="0">
    <w:p w14:paraId="1F0FC2F4" w14:textId="77777777" w:rsidR="00D55B74" w:rsidRDefault="00D55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17961" w14:textId="77777777" w:rsidR="00D55B74" w:rsidRDefault="00D55B74">
      <w:pPr>
        <w:spacing w:after="0" w:line="240" w:lineRule="auto"/>
      </w:pPr>
      <w:r>
        <w:separator/>
      </w:r>
    </w:p>
  </w:footnote>
  <w:footnote w:type="continuationSeparator" w:id="0">
    <w:p w14:paraId="6C54B349" w14:textId="77777777" w:rsidR="00D55B74" w:rsidRDefault="00D55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77D06" w14:textId="77777777" w:rsidR="00EF4683" w:rsidRDefault="00823FF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EF4683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787409C5" w14:textId="77777777" w:rsidR="00EF4683" w:rsidRDefault="00EF468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84987379"/>
      <w:docPartObj>
        <w:docPartGallery w:val="Page Numbers (Top of Page)"/>
        <w:docPartUnique/>
      </w:docPartObj>
    </w:sdtPr>
    <w:sdtEndPr/>
    <w:sdtContent>
      <w:p w14:paraId="2A0D5195" w14:textId="76F778A0" w:rsidR="00DD7A3F" w:rsidRDefault="00DD7A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305C25" w14:textId="77777777" w:rsidR="00DD7A3F" w:rsidRDefault="00DD7A3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B1B"/>
    <w:rsid w:val="00072894"/>
    <w:rsid w:val="0007756F"/>
    <w:rsid w:val="000D1AC2"/>
    <w:rsid w:val="00102DDC"/>
    <w:rsid w:val="0010579C"/>
    <w:rsid w:val="001651C8"/>
    <w:rsid w:val="00165CD4"/>
    <w:rsid w:val="001A2B55"/>
    <w:rsid w:val="001D65D3"/>
    <w:rsid w:val="001E4E2C"/>
    <w:rsid w:val="001E6E24"/>
    <w:rsid w:val="001F20C1"/>
    <w:rsid w:val="00227F02"/>
    <w:rsid w:val="002A55F0"/>
    <w:rsid w:val="002F235C"/>
    <w:rsid w:val="003035FB"/>
    <w:rsid w:val="00335032"/>
    <w:rsid w:val="00356A01"/>
    <w:rsid w:val="00373BC0"/>
    <w:rsid w:val="003859B3"/>
    <w:rsid w:val="00385DAF"/>
    <w:rsid w:val="00426D1D"/>
    <w:rsid w:val="00460964"/>
    <w:rsid w:val="004656A4"/>
    <w:rsid w:val="00481E47"/>
    <w:rsid w:val="00516596"/>
    <w:rsid w:val="00535C0F"/>
    <w:rsid w:val="00542C66"/>
    <w:rsid w:val="005932AC"/>
    <w:rsid w:val="005E1DE0"/>
    <w:rsid w:val="006047A8"/>
    <w:rsid w:val="00691796"/>
    <w:rsid w:val="006A251B"/>
    <w:rsid w:val="006A6606"/>
    <w:rsid w:val="006C05F0"/>
    <w:rsid w:val="006D13DF"/>
    <w:rsid w:val="006E1D0A"/>
    <w:rsid w:val="006F455F"/>
    <w:rsid w:val="007019D2"/>
    <w:rsid w:val="00740E23"/>
    <w:rsid w:val="00744367"/>
    <w:rsid w:val="007604E8"/>
    <w:rsid w:val="00763E05"/>
    <w:rsid w:val="00770F4B"/>
    <w:rsid w:val="00792E3B"/>
    <w:rsid w:val="007A554B"/>
    <w:rsid w:val="007A6771"/>
    <w:rsid w:val="007F13FD"/>
    <w:rsid w:val="007F2EA9"/>
    <w:rsid w:val="007F5336"/>
    <w:rsid w:val="00823FFF"/>
    <w:rsid w:val="00832EBE"/>
    <w:rsid w:val="008336CC"/>
    <w:rsid w:val="00856BA1"/>
    <w:rsid w:val="00874133"/>
    <w:rsid w:val="008847B2"/>
    <w:rsid w:val="008A1F2A"/>
    <w:rsid w:val="008B7461"/>
    <w:rsid w:val="009138BD"/>
    <w:rsid w:val="00915B41"/>
    <w:rsid w:val="0092067B"/>
    <w:rsid w:val="009301D5"/>
    <w:rsid w:val="00942554"/>
    <w:rsid w:val="00973444"/>
    <w:rsid w:val="00983E04"/>
    <w:rsid w:val="009D24B0"/>
    <w:rsid w:val="00A6254E"/>
    <w:rsid w:val="00A71E64"/>
    <w:rsid w:val="00AA4890"/>
    <w:rsid w:val="00AC1442"/>
    <w:rsid w:val="00AC1FFF"/>
    <w:rsid w:val="00AF4A8A"/>
    <w:rsid w:val="00B3595B"/>
    <w:rsid w:val="00B53FD4"/>
    <w:rsid w:val="00BA1A67"/>
    <w:rsid w:val="00BA2182"/>
    <w:rsid w:val="00BC5D1E"/>
    <w:rsid w:val="00BE7E06"/>
    <w:rsid w:val="00C9056B"/>
    <w:rsid w:val="00C92E61"/>
    <w:rsid w:val="00CD2E0B"/>
    <w:rsid w:val="00CD40FA"/>
    <w:rsid w:val="00CD4EBF"/>
    <w:rsid w:val="00CD524F"/>
    <w:rsid w:val="00CF5264"/>
    <w:rsid w:val="00D13539"/>
    <w:rsid w:val="00D55B74"/>
    <w:rsid w:val="00D55C3F"/>
    <w:rsid w:val="00D560A9"/>
    <w:rsid w:val="00D75EE1"/>
    <w:rsid w:val="00DD7A3F"/>
    <w:rsid w:val="00DE3331"/>
    <w:rsid w:val="00DF2263"/>
    <w:rsid w:val="00DF7FE0"/>
    <w:rsid w:val="00E15163"/>
    <w:rsid w:val="00E245EC"/>
    <w:rsid w:val="00E60305"/>
    <w:rsid w:val="00E9568C"/>
    <w:rsid w:val="00EA46AD"/>
    <w:rsid w:val="00EC6DC2"/>
    <w:rsid w:val="00EE4D39"/>
    <w:rsid w:val="00EF4683"/>
    <w:rsid w:val="00F062A8"/>
    <w:rsid w:val="00F137F2"/>
    <w:rsid w:val="00F40266"/>
    <w:rsid w:val="00F43B55"/>
    <w:rsid w:val="00F57BE0"/>
    <w:rsid w:val="00F65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1267CC"/>
  <w15:docId w15:val="{BCE115C0-4187-4A93-B7E7-2ACA2809B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uiPriority w:val="99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uiPriority w:val="99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32E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9">
    <w:name w:val="Основний текст Знак"/>
    <w:basedOn w:val="a0"/>
    <w:link w:val="a8"/>
    <w:rsid w:val="00832E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832EB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a">
    <w:name w:val="No Spacing"/>
    <w:uiPriority w:val="1"/>
    <w:qFormat/>
    <w:rsid w:val="00740E23"/>
    <w:pPr>
      <w:spacing w:after="0" w:line="240" w:lineRule="auto"/>
    </w:pPr>
  </w:style>
  <w:style w:type="table" w:styleId="ab">
    <w:name w:val="Table Grid"/>
    <w:basedOn w:val="a1"/>
    <w:uiPriority w:val="59"/>
    <w:rsid w:val="005932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Strong"/>
    <w:basedOn w:val="a0"/>
    <w:uiPriority w:val="22"/>
    <w:qFormat/>
    <w:rsid w:val="00A71E64"/>
    <w:rPr>
      <w:b/>
      <w:bCs/>
    </w:rPr>
  </w:style>
  <w:style w:type="paragraph" w:styleId="ad">
    <w:name w:val="footer"/>
    <w:basedOn w:val="a"/>
    <w:link w:val="ae"/>
    <w:uiPriority w:val="99"/>
    <w:unhideWhenUsed/>
    <w:rsid w:val="00DD7A3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DD7A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2330</Words>
  <Characters>1329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12</cp:revision>
  <cp:lastPrinted>2025-12-03T07:43:00Z</cp:lastPrinted>
  <dcterms:created xsi:type="dcterms:W3CDTF">2025-12-02T13:21:00Z</dcterms:created>
  <dcterms:modified xsi:type="dcterms:W3CDTF">2025-12-03T16:44:00Z</dcterms:modified>
</cp:coreProperties>
</file>