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21"/>
        <w:gridCol w:w="3769"/>
      </w:tblGrid>
      <w:tr w:rsidR="00270897" w:rsidRPr="001F081F" w14:paraId="66E8DA3E" w14:textId="77777777" w:rsidTr="006C6DF1">
        <w:tc>
          <w:tcPr>
            <w:tcW w:w="5621" w:type="dxa"/>
          </w:tcPr>
          <w:p w14:paraId="77A39C9F" w14:textId="77777777" w:rsidR="00270897" w:rsidRPr="001F081F" w:rsidRDefault="00270897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Ініціатор: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69" w:type="dxa"/>
          </w:tcPr>
          <w:p w14:paraId="5ABC89DA" w14:textId="77777777" w:rsidR="00270897" w:rsidRPr="001F081F" w:rsidRDefault="00270897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0E016769" w14:textId="37CB4521" w:rsidR="00270897" w:rsidRPr="001F081F" w:rsidRDefault="00270897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</w:rPr>
              <w:t>№</w:t>
            </w:r>
            <w:r w:rsidRPr="001F081F">
              <w:rPr>
                <w:b/>
                <w:lang w:val="en-US"/>
              </w:rPr>
              <w:t xml:space="preserve"> </w:t>
            </w:r>
            <w:r>
              <w:rPr>
                <w:b/>
                <w:lang w:val="uk-UA"/>
              </w:rPr>
              <w:t>955</w:t>
            </w:r>
            <w:r w:rsidRPr="001F081F">
              <w:rPr>
                <w:b/>
                <w:lang w:val="uk-UA"/>
              </w:rPr>
              <w:t xml:space="preserve"> </w:t>
            </w:r>
            <w:r w:rsidRPr="001F081F">
              <w:rPr>
                <w:b/>
              </w:rPr>
              <w:t>ПР/01-16</w:t>
            </w:r>
          </w:p>
        </w:tc>
      </w:tr>
      <w:tr w:rsidR="00270897" w:rsidRPr="001F081F" w14:paraId="3EA08EA9" w14:textId="77777777" w:rsidTr="006C6DF1">
        <w:tc>
          <w:tcPr>
            <w:tcW w:w="5621" w:type="dxa"/>
          </w:tcPr>
          <w:p w14:paraId="0E097815" w14:textId="77777777" w:rsidR="00270897" w:rsidRPr="001F081F" w:rsidRDefault="00270897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1C508543" w14:textId="77777777" w:rsidR="00270897" w:rsidRPr="001F081F" w:rsidRDefault="00270897" w:rsidP="006C6DF1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69" w:type="dxa"/>
          </w:tcPr>
          <w:p w14:paraId="581527B1" w14:textId="77777777" w:rsidR="00270897" w:rsidRPr="001F081F" w:rsidRDefault="00270897" w:rsidP="006C6DF1">
            <w:pPr>
              <w:jc w:val="right"/>
              <w:rPr>
                <w:b/>
                <w:noProof/>
              </w:rPr>
            </w:pPr>
          </w:p>
        </w:tc>
      </w:tr>
    </w:tbl>
    <w:p w14:paraId="308DCFAC" w14:textId="77777777" w:rsidR="00270897" w:rsidRDefault="00270897" w:rsidP="00270897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5D35D8FD" wp14:editId="75D2524D">
            <wp:extent cx="428625" cy="619125"/>
            <wp:effectExtent l="0" t="0" r="9525" b="9525"/>
            <wp:docPr id="8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4D100" w14:textId="77777777" w:rsidR="00270897" w:rsidRDefault="00270897" w:rsidP="00270897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75B2CCD5" w14:textId="77777777" w:rsidR="00270897" w:rsidRPr="00CD5B5E" w:rsidRDefault="00270897" w:rsidP="00270897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6768ED6E" w14:textId="77777777" w:rsidR="00270897" w:rsidRDefault="00270897" w:rsidP="00270897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Десята </w:t>
      </w:r>
      <w:r>
        <w:rPr>
          <w:b/>
          <w:lang w:val="uk-UA" w:eastAsia="zh-CN"/>
        </w:rPr>
        <w:t>сесія VIІІ скликання</w:t>
      </w:r>
    </w:p>
    <w:p w14:paraId="3F697E16" w14:textId="77777777" w:rsidR="00270897" w:rsidRDefault="00270897" w:rsidP="00270897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4D16E5C3" w14:textId="77777777" w:rsidR="00270897" w:rsidRDefault="00270897" w:rsidP="00270897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Р І Ш Е Н Н Я</w:t>
      </w:r>
    </w:p>
    <w:p w14:paraId="02794688" w14:textId="77777777" w:rsidR="00270897" w:rsidRDefault="00270897" w:rsidP="00270897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270897" w14:paraId="0BA1C896" w14:textId="77777777" w:rsidTr="006C6DF1">
        <w:tc>
          <w:tcPr>
            <w:tcW w:w="3173" w:type="dxa"/>
            <w:hideMark/>
          </w:tcPr>
          <w:p w14:paraId="019376F9" w14:textId="77777777" w:rsidR="00270897" w:rsidRDefault="00270897" w:rsidP="006C6DF1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1147DE57" w14:textId="77777777" w:rsidR="00270897" w:rsidRDefault="00270897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0D297CB4" w14:textId="77777777" w:rsidR="00270897" w:rsidRDefault="00270897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5898DB31" w14:textId="77777777" w:rsidR="00270897" w:rsidRDefault="00270897" w:rsidP="00270897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03"/>
      </w:tblGrid>
      <w:tr w:rsidR="00270897" w14:paraId="4383FE7C" w14:textId="77777777" w:rsidTr="006C6DF1">
        <w:trPr>
          <w:trHeight w:val="1136"/>
        </w:trPr>
        <w:tc>
          <w:tcPr>
            <w:tcW w:w="5103" w:type="dxa"/>
            <w:hideMark/>
          </w:tcPr>
          <w:p w14:paraId="7B1DDBBE" w14:textId="77777777" w:rsidR="00270897" w:rsidRPr="00CC5680" w:rsidRDefault="00270897" w:rsidP="006C6DF1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CC5680">
              <w:rPr>
                <w:b/>
                <w:lang w:val="uk-UA" w:eastAsia="zh-CN"/>
              </w:rPr>
              <w:t xml:space="preserve">Про затвердження </w:t>
            </w:r>
            <w:r w:rsidRPr="000D10D9">
              <w:rPr>
                <w:b/>
                <w:lang w:val="uk-UA"/>
              </w:rPr>
              <w:t>Положення про Комунальну установу «Мукачівський психоневрологічний інтернат» Закарпатської обласної ради</w:t>
            </w:r>
            <w:r w:rsidRPr="00CC5680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 xml:space="preserve">у </w:t>
            </w:r>
            <w:r w:rsidRPr="00CC5680">
              <w:rPr>
                <w:b/>
                <w:lang w:val="uk-UA"/>
              </w:rPr>
              <w:t>новій редакції</w:t>
            </w:r>
          </w:p>
        </w:tc>
      </w:tr>
    </w:tbl>
    <w:p w14:paraId="39C6BBA1" w14:textId="77777777" w:rsidR="00270897" w:rsidRDefault="00270897" w:rsidP="00270897">
      <w:pPr>
        <w:shd w:val="clear" w:color="auto" w:fill="FFFFFF"/>
        <w:spacing w:before="300" w:after="450"/>
        <w:rPr>
          <w:b/>
          <w:lang w:val="uk-UA" w:eastAsia="zh-CN"/>
        </w:rPr>
      </w:pPr>
      <w:r>
        <w:rPr>
          <w:lang w:val="uk-UA" w:eastAsia="zh-CN"/>
        </w:rPr>
        <w:t>Відповідно до</w:t>
      </w:r>
      <w:r>
        <w:rPr>
          <w:lang w:val="uk-UA"/>
        </w:rPr>
        <w:t xml:space="preserve"> </w:t>
      </w:r>
      <w:r w:rsidRPr="004A3F8D">
        <w:rPr>
          <w:lang w:val="uk-UA"/>
        </w:rPr>
        <w:t xml:space="preserve">пункту 20 частини </w:t>
      </w:r>
      <w:r w:rsidRPr="000D10D9">
        <w:rPr>
          <w:lang w:val="uk-UA"/>
        </w:rPr>
        <w:t>1 статті 43 Закону України «Про місцеве самоврядування в Україні»,</w:t>
      </w:r>
      <w:r w:rsidRPr="000D10D9">
        <w:rPr>
          <w:rFonts w:eastAsia="Times New Roman"/>
          <w:b/>
          <w:bCs/>
          <w:i/>
          <w:iCs/>
          <w:spacing w:val="60"/>
          <w:lang w:val="uk-UA" w:eastAsia="uk-UA"/>
        </w:rPr>
        <w:t xml:space="preserve"> </w:t>
      </w:r>
      <w:r w:rsidRPr="000D10D9">
        <w:rPr>
          <w:lang w:val="uk-UA"/>
        </w:rPr>
        <w:t>Закону України «</w:t>
      </w:r>
      <w:r w:rsidRPr="004A3F8D">
        <w:rPr>
          <w:rFonts w:eastAsia="Times New Roman"/>
          <w:lang w:val="uk-UA" w:eastAsia="uk-UA"/>
        </w:rPr>
        <w:t>Про організацію трудових відносин в умовах воєнного стану</w:t>
      </w:r>
      <w:r w:rsidRPr="000D10D9">
        <w:rPr>
          <w:rFonts w:eastAsia="Times New Roman"/>
          <w:lang w:val="uk-UA" w:eastAsia="uk-UA"/>
        </w:rPr>
        <w:t xml:space="preserve">», </w:t>
      </w:r>
      <w:r w:rsidRPr="000D10D9">
        <w:rPr>
          <w:lang w:val="uk-UA"/>
        </w:rPr>
        <w:t>постанови Кабінету Міністрів України</w:t>
      </w:r>
      <w:r w:rsidRPr="000D10D9">
        <w:rPr>
          <w:shd w:val="clear" w:color="auto" w:fill="FFFFFF"/>
          <w:lang w:val="uk-UA"/>
        </w:rPr>
        <w:t xml:space="preserve"> від 14 грудня 2016 р. № 957</w:t>
      </w:r>
      <w:r w:rsidRPr="000D10D9">
        <w:rPr>
          <w:lang w:val="uk-UA"/>
        </w:rPr>
        <w:t xml:space="preserve"> «</w:t>
      </w:r>
      <w:r w:rsidRPr="000D10D9">
        <w:rPr>
          <w:shd w:val="clear" w:color="auto" w:fill="FFFFFF"/>
          <w:lang w:val="uk-UA"/>
        </w:rPr>
        <w:t>Про затвердження Типового положення про психоневрологічний інтернат»</w:t>
      </w:r>
      <w:r>
        <w:rPr>
          <w:shd w:val="clear" w:color="auto" w:fill="FFFFFF"/>
          <w:lang w:val="uk-UA"/>
        </w:rPr>
        <w:t>,</w:t>
      </w:r>
      <w:r w:rsidRPr="000D10D9">
        <w:rPr>
          <w:lang w:val="uk-UA"/>
        </w:rPr>
        <w:t xml:space="preserve"> з метою впо</w:t>
      </w:r>
      <w:r w:rsidRPr="004A3F8D">
        <w:rPr>
          <w:lang w:val="uk-UA"/>
        </w:rPr>
        <w:t>рядкування діяльності комунальних закладів обласної ради</w:t>
      </w:r>
      <w:r>
        <w:rPr>
          <w:lang w:val="uk-UA"/>
        </w:rPr>
        <w:t xml:space="preserve"> у сфері соціального захисту,</w:t>
      </w:r>
      <w:r w:rsidRPr="004A3F8D">
        <w:rPr>
          <w:lang w:val="uk-UA" w:eastAsia="zh-CN"/>
        </w:rPr>
        <w:t xml:space="preserve"> </w:t>
      </w:r>
      <w:r>
        <w:rPr>
          <w:lang w:val="uk-UA" w:eastAsia="zh-CN"/>
        </w:rPr>
        <w:br/>
      </w:r>
      <w:r w:rsidRPr="004A3F8D">
        <w:rPr>
          <w:lang w:val="uk-UA" w:eastAsia="zh-CN"/>
        </w:rPr>
        <w:t>обласна</w:t>
      </w:r>
      <w:r>
        <w:rPr>
          <w:lang w:val="uk-UA" w:eastAsia="zh-CN"/>
        </w:rPr>
        <w:t xml:space="preserve"> рада </w:t>
      </w:r>
      <w:r>
        <w:rPr>
          <w:b/>
          <w:lang w:val="uk-UA" w:eastAsia="zh-CN"/>
        </w:rPr>
        <w:t xml:space="preserve">в и р і ш и л а: </w:t>
      </w:r>
    </w:p>
    <w:p w14:paraId="1818EE80" w14:textId="77777777" w:rsidR="00270897" w:rsidRDefault="00270897" w:rsidP="0027089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4A3F8D">
        <w:rPr>
          <w:sz w:val="28"/>
          <w:szCs w:val="28"/>
          <w:lang w:val="uk-UA"/>
        </w:rPr>
        <w:t xml:space="preserve">1. Затвердити Положення про Комунальну установу </w:t>
      </w:r>
      <w:r>
        <w:rPr>
          <w:sz w:val="28"/>
          <w:szCs w:val="28"/>
          <w:lang w:val="uk-UA"/>
        </w:rPr>
        <w:t>«Мукачівський психоневрологічний інтернат»</w:t>
      </w:r>
      <w:r w:rsidRPr="004A3F8D">
        <w:rPr>
          <w:sz w:val="28"/>
          <w:szCs w:val="28"/>
          <w:lang w:val="uk-UA"/>
        </w:rPr>
        <w:t xml:space="preserve"> Закарпатської обласної ради</w:t>
      </w:r>
      <w:r w:rsidRPr="004D6E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новій редакції</w:t>
      </w:r>
      <w:r w:rsidRPr="004A3F8D">
        <w:rPr>
          <w:sz w:val="28"/>
          <w:szCs w:val="28"/>
          <w:lang w:val="uk-UA"/>
        </w:rPr>
        <w:t xml:space="preserve"> (додається).</w:t>
      </w:r>
    </w:p>
    <w:p w14:paraId="0F826444" w14:textId="77777777" w:rsidR="00270897" w:rsidRDefault="00270897" w:rsidP="00270897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Директору зазначеної комунальної установи провести державну реєстрацію змін до установчого документу у встановленому законодавством порядку.</w:t>
      </w:r>
    </w:p>
    <w:p w14:paraId="184D4E49" w14:textId="71AF0BC0" w:rsidR="00270897" w:rsidRDefault="00270897" w:rsidP="00270897">
      <w:pPr>
        <w:rPr>
          <w:lang w:val="uk-UA"/>
        </w:rPr>
      </w:pPr>
      <w:r>
        <w:rPr>
          <w:lang w:val="uk-UA"/>
        </w:rPr>
        <w:t>3.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111C5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  <w:r w:rsidR="00D150BA">
        <w:rPr>
          <w:lang w:val="uk-UA"/>
        </w:rPr>
        <w:t>.</w:t>
      </w:r>
    </w:p>
    <w:p w14:paraId="68C1083B" w14:textId="77777777" w:rsidR="00270897" w:rsidRDefault="00270897" w:rsidP="00270897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5065A4BC" w14:textId="77777777" w:rsidR="00270897" w:rsidRDefault="00270897" w:rsidP="00270897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666DB050" w14:textId="77777777" w:rsidR="00270897" w:rsidRDefault="00270897" w:rsidP="00270897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3C781F6A" w14:textId="77777777" w:rsidR="000617DB" w:rsidRDefault="000617DB"/>
    <w:sectPr w:rsidR="00061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897"/>
    <w:rsid w:val="000617DB"/>
    <w:rsid w:val="00270897"/>
    <w:rsid w:val="00D1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973DE"/>
  <w15:chartTrackingRefBased/>
  <w15:docId w15:val="{22A7512C-BA3A-47CF-9C4F-E3570445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897"/>
    <w:rPr>
      <w:rFonts w:eastAsia="Calibri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089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1025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2</cp:revision>
  <dcterms:created xsi:type="dcterms:W3CDTF">2023-05-19T16:47:00Z</dcterms:created>
  <dcterms:modified xsi:type="dcterms:W3CDTF">2023-05-25T13:45:00Z</dcterms:modified>
</cp:coreProperties>
</file>