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5955"/>
        <w:gridCol w:w="3861"/>
      </w:tblGrid>
      <w:tr w:rsidR="00E4246C" w:rsidRPr="005A030F" w14:paraId="2C51BB32" w14:textId="77777777" w:rsidTr="00A71ECC">
        <w:tc>
          <w:tcPr>
            <w:tcW w:w="5955" w:type="dxa"/>
            <w:shd w:val="clear" w:color="auto" w:fill="auto"/>
          </w:tcPr>
          <w:p w14:paraId="06D7DC5D" w14:textId="4A624DE3" w:rsidR="00E4246C" w:rsidRPr="00A04E51" w:rsidRDefault="00E4246C" w:rsidP="00A71ECC">
            <w:pPr>
              <w:widowControl w:val="0"/>
              <w:ind w:firstLine="0"/>
              <w:rPr>
                <w:b/>
                <w:color w:val="000000"/>
                <w:kern w:val="16"/>
              </w:rPr>
            </w:pPr>
            <w:bookmarkStart w:id="0" w:name="_Hlk120026993"/>
            <w:proofErr w:type="spellStart"/>
            <w:r w:rsidRPr="00A009C8">
              <w:rPr>
                <w:b/>
                <w:color w:val="000000"/>
                <w:kern w:val="16"/>
                <w:lang w:val="ru-RU"/>
              </w:rPr>
              <w:t>Ініціатор</w:t>
            </w:r>
            <w:proofErr w:type="spellEnd"/>
            <w:r w:rsidRPr="00A009C8">
              <w:rPr>
                <w:b/>
                <w:color w:val="000000"/>
                <w:kern w:val="16"/>
                <w:lang w:val="ru-RU"/>
              </w:rPr>
              <w:t xml:space="preserve">: </w:t>
            </w:r>
            <w:r w:rsidR="00A04E51" w:rsidRPr="00463EEB">
              <w:rPr>
                <w:bCs/>
                <w:color w:val="000000"/>
                <w:kern w:val="16"/>
              </w:rPr>
              <w:t>голова обласної ради</w:t>
            </w:r>
          </w:p>
          <w:p w14:paraId="222D91E3" w14:textId="77777777" w:rsidR="00E4246C" w:rsidRDefault="00E4246C" w:rsidP="00A71ECC">
            <w:pPr>
              <w:widowControl w:val="0"/>
              <w:ind w:firstLine="0"/>
              <w:rPr>
                <w:b/>
                <w:color w:val="000000"/>
                <w:kern w:val="16"/>
                <w:lang w:val="ru-RU"/>
              </w:rPr>
            </w:pPr>
          </w:p>
          <w:p w14:paraId="49426A7C" w14:textId="0134E3F0" w:rsidR="00E4246C" w:rsidRDefault="00E4246C" w:rsidP="00A71ECC">
            <w:pPr>
              <w:widowControl w:val="0"/>
              <w:ind w:firstLine="0"/>
              <w:rPr>
                <w:b/>
                <w:color w:val="000000"/>
                <w:kern w:val="16"/>
                <w:lang w:val="ru-RU"/>
              </w:rPr>
            </w:pPr>
            <w:r w:rsidRPr="00A009C8">
              <w:rPr>
                <w:b/>
                <w:color w:val="000000"/>
                <w:kern w:val="16"/>
                <w:lang w:val="ru-RU"/>
              </w:rPr>
              <w:t xml:space="preserve">Автор: </w:t>
            </w:r>
            <w:proofErr w:type="spellStart"/>
            <w:r w:rsidR="00A04E51" w:rsidRPr="00463EEB">
              <w:rPr>
                <w:bCs/>
                <w:color w:val="000000"/>
                <w:kern w:val="16"/>
                <w:lang w:val="ru-RU"/>
              </w:rPr>
              <w:t>виконавчий</w:t>
            </w:r>
            <w:proofErr w:type="spellEnd"/>
            <w:r w:rsidR="00A04E51" w:rsidRPr="00463EEB">
              <w:rPr>
                <w:bCs/>
                <w:color w:val="000000"/>
                <w:kern w:val="16"/>
                <w:lang w:val="ru-RU"/>
              </w:rPr>
              <w:t xml:space="preserve"> </w:t>
            </w:r>
            <w:proofErr w:type="spellStart"/>
            <w:r w:rsidR="00463EEB">
              <w:rPr>
                <w:bCs/>
                <w:color w:val="000000"/>
                <w:kern w:val="16"/>
                <w:lang w:val="ru-RU"/>
              </w:rPr>
              <w:t>апарат</w:t>
            </w:r>
            <w:proofErr w:type="spellEnd"/>
            <w:r w:rsidR="00463EEB">
              <w:rPr>
                <w:bCs/>
                <w:color w:val="000000"/>
                <w:kern w:val="16"/>
                <w:lang w:val="ru-RU"/>
              </w:rPr>
              <w:t xml:space="preserve"> </w:t>
            </w:r>
            <w:proofErr w:type="spellStart"/>
            <w:r w:rsidR="00463EEB">
              <w:rPr>
                <w:bCs/>
                <w:color w:val="000000"/>
                <w:kern w:val="16"/>
                <w:lang w:val="ru-RU"/>
              </w:rPr>
              <w:t>обласної</w:t>
            </w:r>
            <w:proofErr w:type="spellEnd"/>
            <w:r w:rsidR="00463EEB">
              <w:rPr>
                <w:bCs/>
                <w:color w:val="000000"/>
                <w:kern w:val="16"/>
                <w:lang w:val="ru-RU"/>
              </w:rPr>
              <w:t xml:space="preserve"> ради</w:t>
            </w:r>
          </w:p>
          <w:p w14:paraId="13FBF9A8" w14:textId="77777777" w:rsidR="00E4246C" w:rsidRPr="00A009C8" w:rsidRDefault="00E4246C" w:rsidP="00A71ECC">
            <w:pPr>
              <w:widowControl w:val="0"/>
              <w:ind w:firstLine="0"/>
              <w:rPr>
                <w:b/>
                <w:color w:val="000000"/>
                <w:kern w:val="16"/>
                <w:lang w:val="ru-RU" w:bidi="uk-UA"/>
              </w:rPr>
            </w:pPr>
          </w:p>
        </w:tc>
        <w:tc>
          <w:tcPr>
            <w:tcW w:w="3861" w:type="dxa"/>
            <w:shd w:val="clear" w:color="auto" w:fill="auto"/>
          </w:tcPr>
          <w:p w14:paraId="44A55701" w14:textId="77777777" w:rsidR="00E4246C" w:rsidRPr="005A030F" w:rsidRDefault="00E4246C" w:rsidP="00A71ECC">
            <w:pPr>
              <w:ind w:firstLine="0"/>
              <w:jc w:val="right"/>
              <w:rPr>
                <w:rFonts w:eastAsia="Calibri"/>
                <w:b/>
                <w:bCs/>
                <w:color w:val="000000"/>
                <w:kern w:val="16"/>
              </w:rPr>
            </w:pPr>
            <w:r w:rsidRPr="005A030F">
              <w:rPr>
                <w:rFonts w:eastAsia="Calibri"/>
                <w:b/>
                <w:bCs/>
                <w:color w:val="000000"/>
                <w:kern w:val="16"/>
              </w:rPr>
              <w:t>ПРОЄКТ</w:t>
            </w:r>
          </w:p>
          <w:p w14:paraId="1607AB51" w14:textId="77777777" w:rsidR="00E4246C" w:rsidRDefault="00E4246C" w:rsidP="00A71ECC">
            <w:pPr>
              <w:ind w:firstLine="0"/>
              <w:jc w:val="right"/>
              <w:rPr>
                <w:rFonts w:eastAsia="Calibri"/>
                <w:b/>
                <w:bCs/>
                <w:color w:val="000000"/>
                <w:kern w:val="16"/>
              </w:rPr>
            </w:pPr>
          </w:p>
          <w:p w14:paraId="3F43EFC2" w14:textId="24754131" w:rsidR="00E4246C" w:rsidRPr="005A030F" w:rsidRDefault="00E4246C" w:rsidP="00A71ECC">
            <w:pPr>
              <w:ind w:firstLine="0"/>
              <w:jc w:val="right"/>
              <w:rPr>
                <w:b/>
                <w:color w:val="000000"/>
                <w:kern w:val="16"/>
              </w:rPr>
            </w:pPr>
            <w:r w:rsidRPr="005A030F">
              <w:rPr>
                <w:rFonts w:eastAsia="Calibri"/>
                <w:b/>
                <w:bCs/>
                <w:color w:val="000000"/>
                <w:kern w:val="16"/>
              </w:rPr>
              <w:t xml:space="preserve">№ </w:t>
            </w:r>
            <w:r w:rsidR="00463EEB">
              <w:rPr>
                <w:rFonts w:eastAsia="Calibri"/>
                <w:b/>
                <w:bCs/>
                <w:color w:val="000000"/>
                <w:kern w:val="16"/>
              </w:rPr>
              <w:t>1672</w:t>
            </w:r>
            <w:r>
              <w:rPr>
                <w:rFonts w:eastAsia="Calibri"/>
                <w:b/>
                <w:bCs/>
                <w:color w:val="000000"/>
                <w:kern w:val="16"/>
              </w:rPr>
              <w:t xml:space="preserve"> </w:t>
            </w:r>
            <w:r w:rsidRPr="005A030F">
              <w:rPr>
                <w:rFonts w:eastAsia="Calibri"/>
                <w:b/>
                <w:bCs/>
                <w:color w:val="000000"/>
                <w:kern w:val="16"/>
              </w:rPr>
              <w:t xml:space="preserve">ПР/01-16 </w:t>
            </w:r>
            <w:r w:rsidRPr="005A030F">
              <w:rPr>
                <w:b/>
                <w:color w:val="000000"/>
                <w:kern w:val="16"/>
              </w:rPr>
              <w:t xml:space="preserve">                         </w:t>
            </w:r>
          </w:p>
        </w:tc>
      </w:tr>
    </w:tbl>
    <w:bookmarkEnd w:id="0"/>
    <w:p w14:paraId="56873F36" w14:textId="77777777" w:rsidR="00E4246C" w:rsidRPr="005A030F" w:rsidRDefault="00E4246C" w:rsidP="00E4246C">
      <w:pPr>
        <w:ind w:firstLine="0"/>
        <w:jc w:val="center"/>
        <w:rPr>
          <w:b/>
        </w:rPr>
      </w:pPr>
      <w:r w:rsidRPr="005A030F">
        <w:rPr>
          <w:b/>
          <w:noProof/>
          <w:lang w:val="ru-RU"/>
        </w:rPr>
        <w:drawing>
          <wp:inline distT="0" distB="0" distL="0" distR="0" wp14:anchorId="6BA7EAED" wp14:editId="23EC816F">
            <wp:extent cx="428625" cy="609600"/>
            <wp:effectExtent l="0" t="0" r="0" b="0"/>
            <wp:docPr id="2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0D07D" w14:textId="77777777" w:rsidR="00E4246C" w:rsidRDefault="00E4246C" w:rsidP="00E4246C">
      <w:pPr>
        <w:ind w:firstLine="0"/>
        <w:jc w:val="center"/>
        <w:rPr>
          <w:b/>
          <w:lang w:val="ru-RU"/>
        </w:rPr>
      </w:pPr>
      <w:r w:rsidRPr="00A009C8">
        <w:rPr>
          <w:b/>
          <w:lang w:val="ru-RU"/>
        </w:rPr>
        <w:t>ЗАКАРПАТСЬКА ОБЛАСНА РАДА</w:t>
      </w:r>
    </w:p>
    <w:p w14:paraId="0FE84B8A" w14:textId="77777777" w:rsidR="00463EEB" w:rsidRDefault="00463EEB" w:rsidP="00E4246C">
      <w:pPr>
        <w:ind w:firstLine="0"/>
        <w:jc w:val="center"/>
        <w:rPr>
          <w:b/>
          <w:lang w:val="ru-RU"/>
        </w:rPr>
      </w:pPr>
    </w:p>
    <w:p w14:paraId="711CD187" w14:textId="65191FDD" w:rsidR="00E4246C" w:rsidRDefault="00E4246C" w:rsidP="00E4246C">
      <w:pPr>
        <w:ind w:firstLine="0"/>
        <w:jc w:val="center"/>
        <w:rPr>
          <w:b/>
          <w:lang w:val="ru-RU"/>
        </w:rPr>
      </w:pPr>
      <w:proofErr w:type="spellStart"/>
      <w:r>
        <w:rPr>
          <w:b/>
          <w:lang w:val="ru-RU"/>
        </w:rPr>
        <w:t>Восьма</w:t>
      </w:r>
      <w:proofErr w:type="spellEnd"/>
      <w:r w:rsidRPr="00A009C8">
        <w:rPr>
          <w:b/>
          <w:lang w:val="ru-RU"/>
        </w:rPr>
        <w:t xml:space="preserve"> </w:t>
      </w:r>
      <w:proofErr w:type="spellStart"/>
      <w:r w:rsidRPr="00A009C8">
        <w:rPr>
          <w:b/>
          <w:lang w:val="ru-RU"/>
        </w:rPr>
        <w:t>сесія</w:t>
      </w:r>
      <w:proofErr w:type="spellEnd"/>
      <w:r w:rsidRPr="00A009C8">
        <w:rPr>
          <w:b/>
          <w:lang w:val="ru-RU"/>
        </w:rPr>
        <w:t xml:space="preserve"> </w:t>
      </w:r>
      <w:r w:rsidRPr="005A030F">
        <w:rPr>
          <w:b/>
        </w:rPr>
        <w:t>VI</w:t>
      </w:r>
      <w:r w:rsidRPr="00A009C8">
        <w:rPr>
          <w:b/>
          <w:lang w:val="ru-RU"/>
        </w:rPr>
        <w:t>І</w:t>
      </w:r>
      <w:r w:rsidRPr="005A030F">
        <w:rPr>
          <w:b/>
        </w:rPr>
        <w:t>I</w:t>
      </w:r>
      <w:r w:rsidRPr="00A009C8">
        <w:rPr>
          <w:b/>
          <w:lang w:val="ru-RU"/>
        </w:rPr>
        <w:t xml:space="preserve"> </w:t>
      </w:r>
      <w:proofErr w:type="spellStart"/>
      <w:r w:rsidRPr="00A009C8">
        <w:rPr>
          <w:b/>
          <w:lang w:val="ru-RU"/>
        </w:rPr>
        <w:t>скликання</w:t>
      </w:r>
      <w:proofErr w:type="spellEnd"/>
    </w:p>
    <w:p w14:paraId="5BA5FB44" w14:textId="77777777" w:rsidR="00463EEB" w:rsidRDefault="00463EEB" w:rsidP="00E4246C">
      <w:pPr>
        <w:ind w:firstLine="0"/>
        <w:jc w:val="center"/>
        <w:rPr>
          <w:b/>
          <w:lang w:val="ru-RU"/>
        </w:rPr>
      </w:pPr>
    </w:p>
    <w:p w14:paraId="6AE03EBC" w14:textId="5DA69B70" w:rsidR="00E4246C" w:rsidRPr="00D60DFF" w:rsidRDefault="00E4246C" w:rsidP="00E4246C">
      <w:pPr>
        <w:ind w:firstLine="0"/>
        <w:jc w:val="center"/>
        <w:rPr>
          <w:b/>
          <w:lang w:val="ru-RU"/>
        </w:rPr>
      </w:pPr>
      <w:r w:rsidRPr="00D60DFF">
        <w:rPr>
          <w:b/>
          <w:lang w:val="ru-RU"/>
        </w:rPr>
        <w:t xml:space="preserve">Р І Ш Е Н </w:t>
      </w:r>
      <w:proofErr w:type="spellStart"/>
      <w:r w:rsidRPr="00D60DFF">
        <w:rPr>
          <w:b/>
          <w:lang w:val="ru-RU"/>
        </w:rPr>
        <w:t>Н</w:t>
      </w:r>
      <w:proofErr w:type="spellEnd"/>
      <w:r w:rsidRPr="00D60DFF">
        <w:rPr>
          <w:b/>
          <w:lang w:val="ru-RU"/>
        </w:rPr>
        <w:t xml:space="preserve"> Я</w:t>
      </w:r>
    </w:p>
    <w:p w14:paraId="37D3973A" w14:textId="77777777" w:rsidR="00E4246C" w:rsidRPr="00D60DFF" w:rsidRDefault="00E4246C" w:rsidP="00E4246C">
      <w:pPr>
        <w:ind w:right="-1" w:firstLine="0"/>
        <w:jc w:val="center"/>
        <w:rPr>
          <w:b/>
          <w:lang w:val="ru-RU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173"/>
        <w:gridCol w:w="3165"/>
        <w:gridCol w:w="3018"/>
      </w:tblGrid>
      <w:tr w:rsidR="00E4246C" w:rsidRPr="005A030F" w14:paraId="07949F17" w14:textId="77777777" w:rsidTr="00A71ECC">
        <w:tc>
          <w:tcPr>
            <w:tcW w:w="3173" w:type="dxa"/>
          </w:tcPr>
          <w:p w14:paraId="4B5D5952" w14:textId="77777777" w:rsidR="00E4246C" w:rsidRPr="005A030F" w:rsidRDefault="00E4246C" w:rsidP="00A71ECC">
            <w:pPr>
              <w:ind w:left="135" w:firstLine="0"/>
              <w:rPr>
                <w:b/>
              </w:rPr>
            </w:pPr>
            <w:r w:rsidRPr="00D60DFF">
              <w:rPr>
                <w:b/>
                <w:lang w:val="ru-RU"/>
              </w:rPr>
              <w:t xml:space="preserve"> </w:t>
            </w:r>
            <w:r w:rsidRPr="005A030F">
              <w:rPr>
                <w:b/>
              </w:rPr>
              <w:t>______2022</w:t>
            </w:r>
          </w:p>
        </w:tc>
        <w:tc>
          <w:tcPr>
            <w:tcW w:w="3165" w:type="dxa"/>
            <w:vAlign w:val="bottom"/>
          </w:tcPr>
          <w:p w14:paraId="5738830B" w14:textId="77777777" w:rsidR="00E4246C" w:rsidRPr="005A030F" w:rsidRDefault="00E4246C" w:rsidP="00A71ECC">
            <w:pPr>
              <w:ind w:firstLine="0"/>
              <w:rPr>
                <w:b/>
              </w:rPr>
            </w:pPr>
            <w:r w:rsidRPr="005A030F">
              <w:rPr>
                <w:b/>
              </w:rPr>
              <w:t xml:space="preserve">               Ужгород</w:t>
            </w:r>
          </w:p>
        </w:tc>
        <w:tc>
          <w:tcPr>
            <w:tcW w:w="3018" w:type="dxa"/>
          </w:tcPr>
          <w:p w14:paraId="2E08182F" w14:textId="77777777" w:rsidR="00E4246C" w:rsidRPr="005A030F" w:rsidRDefault="00E4246C" w:rsidP="00A71ECC">
            <w:pPr>
              <w:ind w:firstLine="0"/>
              <w:jc w:val="center"/>
              <w:rPr>
                <w:b/>
              </w:rPr>
            </w:pPr>
            <w:r w:rsidRPr="005A030F">
              <w:rPr>
                <w:b/>
              </w:rPr>
              <w:t xml:space="preserve">            № ____</w:t>
            </w:r>
          </w:p>
        </w:tc>
      </w:tr>
    </w:tbl>
    <w:p w14:paraId="73746059" w14:textId="77777777" w:rsidR="00E4246C" w:rsidRDefault="00E4246C" w:rsidP="00E4246C">
      <w:pPr>
        <w:ind w:firstLine="0"/>
        <w:rPr>
          <w:b/>
          <w:bCs/>
        </w:rPr>
      </w:pPr>
    </w:p>
    <w:p w14:paraId="4628035B" w14:textId="4677E615" w:rsidR="00E4246C" w:rsidRPr="00E4246C" w:rsidRDefault="00E4246C" w:rsidP="009309F3">
      <w:pPr>
        <w:ind w:right="4961" w:firstLine="0"/>
        <w:rPr>
          <w:b/>
          <w:bCs/>
        </w:rPr>
      </w:pPr>
      <w:r w:rsidRPr="00E4246C">
        <w:rPr>
          <w:b/>
          <w:bCs/>
        </w:rPr>
        <w:t>Про перейменування сел</w:t>
      </w:r>
      <w:r w:rsidR="009309F3">
        <w:rPr>
          <w:b/>
          <w:bCs/>
        </w:rPr>
        <w:t>а Лопухів</w:t>
      </w:r>
      <w:r w:rsidRPr="00E4246C">
        <w:rPr>
          <w:b/>
          <w:bCs/>
        </w:rPr>
        <w:t xml:space="preserve"> </w:t>
      </w:r>
      <w:r w:rsidR="009309F3">
        <w:rPr>
          <w:b/>
          <w:bCs/>
        </w:rPr>
        <w:t>Усть-</w:t>
      </w:r>
      <w:proofErr w:type="spellStart"/>
      <w:r w:rsidR="009309F3">
        <w:rPr>
          <w:b/>
          <w:bCs/>
        </w:rPr>
        <w:t>Чорнянської</w:t>
      </w:r>
      <w:proofErr w:type="spellEnd"/>
      <w:r w:rsidR="009309F3">
        <w:rPr>
          <w:b/>
          <w:bCs/>
        </w:rPr>
        <w:t xml:space="preserve"> </w:t>
      </w:r>
      <w:r w:rsidRPr="00E4246C">
        <w:rPr>
          <w:b/>
          <w:bCs/>
        </w:rPr>
        <w:t xml:space="preserve">селищної ради </w:t>
      </w:r>
      <w:r w:rsidR="009309F3">
        <w:rPr>
          <w:b/>
          <w:bCs/>
        </w:rPr>
        <w:t>Тячів</w:t>
      </w:r>
      <w:r w:rsidRPr="00E4246C">
        <w:rPr>
          <w:b/>
          <w:bCs/>
        </w:rPr>
        <w:t>ського району</w:t>
      </w:r>
      <w:r w:rsidR="009309F3">
        <w:rPr>
          <w:b/>
          <w:bCs/>
        </w:rPr>
        <w:t xml:space="preserve"> Закарпат</w:t>
      </w:r>
      <w:r w:rsidRPr="00E4246C">
        <w:rPr>
          <w:b/>
          <w:bCs/>
        </w:rPr>
        <w:t>ської області</w:t>
      </w:r>
    </w:p>
    <w:p w14:paraId="3DEEDAB4" w14:textId="77777777" w:rsidR="00E4246C" w:rsidRDefault="00E4246C"/>
    <w:p w14:paraId="03941101" w14:textId="3D6D1A6F" w:rsidR="00DB7A00" w:rsidRDefault="00E4246C" w:rsidP="00DB7A00">
      <w:pPr>
        <w:rPr>
          <w:b/>
          <w:bCs/>
        </w:rPr>
      </w:pPr>
      <w:r w:rsidRPr="00E4246C">
        <w:t>Відповідно до пункту 26 частини першої статті 43 Закону України «Про місцеве самоврядування в Україні», Закону України «Про географічні назви», пункту 12 Положення про порядок вирішення питань адміністративно</w:t>
      </w:r>
      <w:r w:rsidR="006B2BD8">
        <w:t>-</w:t>
      </w:r>
      <w:r w:rsidR="009309F3">
        <w:t xml:space="preserve"> </w:t>
      </w:r>
      <w:r w:rsidRPr="00E4246C">
        <w:t xml:space="preserve">територіального устрою Української РСР, затвердженого Указом Президії Верховної Ради Української РСР від 12.03.1981 № 1654-Х, беручи до уваги рішення </w:t>
      </w:r>
      <w:r w:rsidR="009309F3">
        <w:t>Усть-</w:t>
      </w:r>
      <w:proofErr w:type="spellStart"/>
      <w:r w:rsidR="009309F3">
        <w:t>Чорнянської</w:t>
      </w:r>
      <w:proofErr w:type="spellEnd"/>
      <w:r w:rsidR="009309F3">
        <w:t xml:space="preserve"> </w:t>
      </w:r>
      <w:r w:rsidRPr="00E4246C">
        <w:t xml:space="preserve">селищної ради </w:t>
      </w:r>
      <w:r w:rsidR="009309F3">
        <w:t>Тяч</w:t>
      </w:r>
      <w:r w:rsidRPr="00E4246C">
        <w:t xml:space="preserve">івського району </w:t>
      </w:r>
      <w:r w:rsidR="00DB1868">
        <w:t>Закарпа</w:t>
      </w:r>
      <w:r w:rsidR="00DB1868" w:rsidRPr="00E4246C">
        <w:t>тської</w:t>
      </w:r>
      <w:r w:rsidRPr="00E4246C">
        <w:t xml:space="preserve"> області від 2</w:t>
      </w:r>
      <w:r w:rsidR="009309F3">
        <w:t>3</w:t>
      </w:r>
      <w:r w:rsidRPr="00E4246C">
        <w:t>.0</w:t>
      </w:r>
      <w:r w:rsidR="009309F3">
        <w:t>8</w:t>
      </w:r>
      <w:r w:rsidRPr="00E4246C">
        <w:t>.202</w:t>
      </w:r>
      <w:r w:rsidR="009309F3">
        <w:t>2</w:t>
      </w:r>
      <w:r w:rsidRPr="00E4246C">
        <w:t xml:space="preserve"> № 6</w:t>
      </w:r>
      <w:r w:rsidR="009309F3">
        <w:t>6</w:t>
      </w:r>
      <w:r w:rsidRPr="00E4246C">
        <w:t xml:space="preserve">4 «Про </w:t>
      </w:r>
      <w:r w:rsidR="009309F3">
        <w:t>затвердження протоколу громадських слухань</w:t>
      </w:r>
      <w:r w:rsidRPr="00E4246C">
        <w:t xml:space="preserve">», </w:t>
      </w:r>
      <w:r w:rsidR="00DB1868">
        <w:t>Протокол громадських слухань Усть-</w:t>
      </w:r>
      <w:proofErr w:type="spellStart"/>
      <w:r w:rsidR="00DB1868">
        <w:t>Чорнянської</w:t>
      </w:r>
      <w:proofErr w:type="spellEnd"/>
      <w:r w:rsidR="00DB1868">
        <w:t xml:space="preserve"> селищної ради щодо перейменування с. Лопухів на с. </w:t>
      </w:r>
      <w:proofErr w:type="spellStart"/>
      <w:r w:rsidR="00DB1868">
        <w:t>Брустури</w:t>
      </w:r>
      <w:proofErr w:type="spellEnd"/>
      <w:r w:rsidR="00DB1868">
        <w:t xml:space="preserve"> від 21 серпня 2022 року, </w:t>
      </w:r>
      <w:r w:rsidRPr="00E4246C">
        <w:t xml:space="preserve">обласна рада </w:t>
      </w:r>
      <w:r w:rsidR="00DB7A00" w:rsidRPr="00DB7A00">
        <w:rPr>
          <w:b/>
          <w:bCs/>
        </w:rPr>
        <w:t>в</w:t>
      </w:r>
      <w:r w:rsidR="00DB7A00">
        <w:rPr>
          <w:b/>
          <w:bCs/>
        </w:rPr>
        <w:t xml:space="preserve"> </w:t>
      </w:r>
      <w:r w:rsidR="00DB7A00" w:rsidRPr="00DB7A00">
        <w:rPr>
          <w:b/>
          <w:bCs/>
        </w:rPr>
        <w:t>и</w:t>
      </w:r>
      <w:r w:rsidR="00DB7A00">
        <w:rPr>
          <w:b/>
          <w:bCs/>
        </w:rPr>
        <w:t xml:space="preserve"> </w:t>
      </w:r>
      <w:r w:rsidR="00DB7A00" w:rsidRPr="00DB7A00">
        <w:rPr>
          <w:b/>
          <w:bCs/>
        </w:rPr>
        <w:t>р</w:t>
      </w:r>
      <w:r w:rsidR="00DB7A00">
        <w:rPr>
          <w:b/>
          <w:bCs/>
        </w:rPr>
        <w:t xml:space="preserve"> </w:t>
      </w:r>
      <w:r w:rsidR="00DB7A00" w:rsidRPr="00DB7A00">
        <w:rPr>
          <w:b/>
          <w:bCs/>
        </w:rPr>
        <w:t>і</w:t>
      </w:r>
      <w:r w:rsidR="00DB7A00">
        <w:rPr>
          <w:b/>
          <w:bCs/>
        </w:rPr>
        <w:t xml:space="preserve"> </w:t>
      </w:r>
      <w:r w:rsidR="00DB7A00" w:rsidRPr="00DB7A00">
        <w:rPr>
          <w:b/>
          <w:bCs/>
        </w:rPr>
        <w:t>ш</w:t>
      </w:r>
      <w:r w:rsidR="00DB7A00">
        <w:rPr>
          <w:b/>
          <w:bCs/>
        </w:rPr>
        <w:t xml:space="preserve"> </w:t>
      </w:r>
      <w:r w:rsidR="00DB7A00" w:rsidRPr="00DB7A00">
        <w:rPr>
          <w:b/>
          <w:bCs/>
        </w:rPr>
        <w:t>и</w:t>
      </w:r>
      <w:r w:rsidR="00DB7A00">
        <w:rPr>
          <w:b/>
          <w:bCs/>
        </w:rPr>
        <w:t xml:space="preserve"> </w:t>
      </w:r>
      <w:r w:rsidR="00DB7A00" w:rsidRPr="00DB7A00">
        <w:rPr>
          <w:b/>
          <w:bCs/>
        </w:rPr>
        <w:t>л</w:t>
      </w:r>
      <w:r w:rsidR="00DB7A00">
        <w:rPr>
          <w:b/>
          <w:bCs/>
        </w:rPr>
        <w:t xml:space="preserve"> </w:t>
      </w:r>
      <w:r w:rsidR="00DB7A00" w:rsidRPr="00DB7A00">
        <w:rPr>
          <w:b/>
          <w:bCs/>
        </w:rPr>
        <w:t>а</w:t>
      </w:r>
      <w:r w:rsidR="00DB7A00" w:rsidRPr="006B2BD8">
        <w:rPr>
          <w:b/>
          <w:bCs/>
        </w:rPr>
        <w:t>:</w:t>
      </w:r>
    </w:p>
    <w:p w14:paraId="1D9BFB5A" w14:textId="77777777" w:rsidR="006B2BD8" w:rsidRDefault="006B2BD8" w:rsidP="00DB7A00"/>
    <w:p w14:paraId="5473713D" w14:textId="1400F3C2" w:rsidR="00DB7A00" w:rsidRDefault="00DB7A00" w:rsidP="00DB7A00">
      <w:r>
        <w:t xml:space="preserve">1. </w:t>
      </w:r>
      <w:r w:rsidR="009309F3" w:rsidRPr="009309F3">
        <w:t>Підтримати ініціативу мешканців сел</w:t>
      </w:r>
      <w:r w:rsidR="009309F3">
        <w:t>а</w:t>
      </w:r>
      <w:r w:rsidR="009309F3" w:rsidRPr="009309F3">
        <w:t xml:space="preserve"> </w:t>
      </w:r>
      <w:r w:rsidR="009309F3">
        <w:t>Лопухів</w:t>
      </w:r>
      <w:r w:rsidR="009309F3" w:rsidRPr="009309F3">
        <w:t xml:space="preserve"> </w:t>
      </w:r>
      <w:r w:rsidR="009309F3">
        <w:t>щ</w:t>
      </w:r>
      <w:r w:rsidR="009309F3" w:rsidRPr="009309F3">
        <w:t>одо пере</w:t>
      </w:r>
      <w:r w:rsidR="009309F3">
        <w:t>й</w:t>
      </w:r>
      <w:r w:rsidR="009309F3" w:rsidRPr="009309F3">
        <w:t>менування сел</w:t>
      </w:r>
      <w:r w:rsidR="009309F3">
        <w:t>а</w:t>
      </w:r>
      <w:r w:rsidR="009309F3" w:rsidRPr="009309F3">
        <w:t xml:space="preserve"> </w:t>
      </w:r>
      <w:r w:rsidR="009309F3">
        <w:t xml:space="preserve">Лопухів </w:t>
      </w:r>
      <w:r>
        <w:t>Усть-</w:t>
      </w:r>
      <w:proofErr w:type="spellStart"/>
      <w:r>
        <w:t>Чорнянської</w:t>
      </w:r>
      <w:proofErr w:type="spellEnd"/>
      <w:r>
        <w:t xml:space="preserve"> </w:t>
      </w:r>
      <w:r w:rsidRPr="00E4246C">
        <w:t xml:space="preserve">селищної ради </w:t>
      </w:r>
      <w:r>
        <w:t>Тяч</w:t>
      </w:r>
      <w:r w:rsidRPr="00E4246C">
        <w:t xml:space="preserve">івського району </w:t>
      </w:r>
      <w:r>
        <w:t>Закарпат</w:t>
      </w:r>
      <w:r w:rsidRPr="00E4246C">
        <w:t xml:space="preserve">ської області </w:t>
      </w:r>
      <w:r w:rsidR="009309F3" w:rsidRPr="009309F3">
        <w:t>ради на сел</w:t>
      </w:r>
      <w:r>
        <w:t xml:space="preserve">о </w:t>
      </w:r>
      <w:proofErr w:type="spellStart"/>
      <w:r>
        <w:t>Брустури</w:t>
      </w:r>
      <w:proofErr w:type="spellEnd"/>
      <w:r w:rsidR="009309F3" w:rsidRPr="009309F3">
        <w:t xml:space="preserve"> </w:t>
      </w:r>
      <w:r>
        <w:t>Усть-</w:t>
      </w:r>
      <w:proofErr w:type="spellStart"/>
      <w:r>
        <w:t>Чорнянської</w:t>
      </w:r>
      <w:proofErr w:type="spellEnd"/>
      <w:r>
        <w:t xml:space="preserve"> </w:t>
      </w:r>
      <w:r w:rsidRPr="00E4246C">
        <w:t xml:space="preserve">селищної ради </w:t>
      </w:r>
      <w:r>
        <w:t>Тяч</w:t>
      </w:r>
      <w:r w:rsidRPr="00E4246C">
        <w:t xml:space="preserve">івського району </w:t>
      </w:r>
      <w:r>
        <w:t>Закарпат</w:t>
      </w:r>
      <w:r w:rsidRPr="00E4246C">
        <w:t>ської області</w:t>
      </w:r>
      <w:r>
        <w:t>.</w:t>
      </w:r>
    </w:p>
    <w:p w14:paraId="26664F19" w14:textId="7E7FEDC1" w:rsidR="00DB7A00" w:rsidRDefault="00E4246C" w:rsidP="00DB7A00">
      <w:r w:rsidRPr="00E4246C">
        <w:t xml:space="preserve">2. Звернутися </w:t>
      </w:r>
      <w:r w:rsidR="00E15145">
        <w:t>і</w:t>
      </w:r>
      <w:r w:rsidRPr="00E4246C">
        <w:t xml:space="preserve">з відповідним поданням до Верховної Ради України щодо перейменування </w:t>
      </w:r>
      <w:r w:rsidR="00DB7A00" w:rsidRPr="009309F3">
        <w:t>сел</w:t>
      </w:r>
      <w:r w:rsidR="00DB7A00">
        <w:t>а</w:t>
      </w:r>
      <w:r w:rsidR="00DB7A00" w:rsidRPr="009309F3">
        <w:t xml:space="preserve"> </w:t>
      </w:r>
      <w:r w:rsidR="00DB7A00">
        <w:t>Лопухів</w:t>
      </w:r>
      <w:r w:rsidR="00DB7A00" w:rsidRPr="009309F3">
        <w:t xml:space="preserve"> </w:t>
      </w:r>
      <w:r w:rsidR="00DB7A00">
        <w:t>Усть-</w:t>
      </w:r>
      <w:proofErr w:type="spellStart"/>
      <w:r w:rsidR="00DB7A00">
        <w:t>Чорнянської</w:t>
      </w:r>
      <w:proofErr w:type="spellEnd"/>
      <w:r w:rsidR="00DB7A00">
        <w:t xml:space="preserve"> </w:t>
      </w:r>
      <w:r w:rsidR="00DB7A00" w:rsidRPr="00E4246C">
        <w:t xml:space="preserve">селищної ради </w:t>
      </w:r>
      <w:r w:rsidR="00DB7A00">
        <w:t>Тяч</w:t>
      </w:r>
      <w:r w:rsidR="00DB7A00" w:rsidRPr="00E4246C">
        <w:t xml:space="preserve">івського району </w:t>
      </w:r>
      <w:r w:rsidR="00DB7A00">
        <w:t>Закарпат</w:t>
      </w:r>
      <w:r w:rsidR="00DB7A00" w:rsidRPr="00E4246C">
        <w:t xml:space="preserve">ської області </w:t>
      </w:r>
      <w:r w:rsidR="00DB7A00" w:rsidRPr="009309F3">
        <w:t xml:space="preserve">ради </w:t>
      </w:r>
      <w:r w:rsidRPr="00E4246C">
        <w:t xml:space="preserve">та внесення відповідних змін до реєстру Верховної Ради України про адміністративно-територіальний устрій України згідно з додатком. </w:t>
      </w:r>
    </w:p>
    <w:p w14:paraId="5E8E0CE5" w14:textId="40B9CDE5" w:rsidR="00DB7A00" w:rsidRDefault="00E4246C" w:rsidP="00DB7A00">
      <w:r w:rsidRPr="00DB7A00">
        <w:t xml:space="preserve">3. Контроль за виконанням </w:t>
      </w:r>
      <w:r w:rsidR="00E15145">
        <w:t xml:space="preserve">цього </w:t>
      </w:r>
      <w:r w:rsidRPr="00DB7A00">
        <w:t>рішення покласти на постійну комісію</w:t>
      </w:r>
      <w:r w:rsidR="00E15145">
        <w:t xml:space="preserve"> обласної ради</w:t>
      </w:r>
      <w:r w:rsidRPr="00DB7A00">
        <w:t xml:space="preserve"> </w:t>
      </w:r>
      <w:hyperlink r:id="rId6" w:history="1">
        <w:r w:rsidR="00DB7A00" w:rsidRPr="00DB7A00">
          <w:rPr>
            <w:rStyle w:val="a5"/>
            <w:color w:val="auto"/>
            <w:u w:val="none"/>
            <w:bdr w:val="none" w:sz="0" w:space="0" w:color="auto" w:frame="1"/>
          </w:rPr>
          <w:t>з питань адміністративно-територіального та земельного устрою, агропромислового комплексу та розвитку села</w:t>
        </w:r>
      </w:hyperlink>
    </w:p>
    <w:p w14:paraId="3D442101" w14:textId="3F1EABEA" w:rsidR="00DB1868" w:rsidRDefault="00DB1868" w:rsidP="00DB1868">
      <w:pPr>
        <w:ind w:firstLine="0"/>
      </w:pPr>
    </w:p>
    <w:p w14:paraId="61B7106D" w14:textId="16D35E2C" w:rsidR="00DB1868" w:rsidRDefault="00DB1868" w:rsidP="00DB1868">
      <w:pPr>
        <w:ind w:firstLine="0"/>
        <w:rPr>
          <w:b/>
          <w:bCs/>
        </w:rPr>
      </w:pPr>
      <w:r w:rsidRPr="00DB1868">
        <w:rPr>
          <w:b/>
          <w:bCs/>
        </w:rPr>
        <w:t>Голова ради                                                                       Володимир ЧУБІРКО</w:t>
      </w:r>
    </w:p>
    <w:p w14:paraId="45D08877" w14:textId="6C101CD6" w:rsidR="00A04E51" w:rsidRDefault="00A04E51" w:rsidP="00DB1868">
      <w:pPr>
        <w:ind w:firstLine="0"/>
        <w:rPr>
          <w:b/>
          <w:bCs/>
        </w:rPr>
      </w:pPr>
    </w:p>
    <w:p w14:paraId="412F3541" w14:textId="4B1ACDAA" w:rsidR="00A04E51" w:rsidRDefault="00A04E51" w:rsidP="00DB1868">
      <w:pPr>
        <w:ind w:firstLine="0"/>
        <w:rPr>
          <w:b/>
          <w:bCs/>
        </w:rPr>
      </w:pPr>
    </w:p>
    <w:p w14:paraId="28B9EB8B" w14:textId="77777777" w:rsidR="00A04E51" w:rsidRPr="00B47AF5" w:rsidRDefault="00A04E51" w:rsidP="00E15145">
      <w:pPr>
        <w:autoSpaceDE w:val="0"/>
        <w:autoSpaceDN w:val="0"/>
        <w:adjustRightInd w:val="0"/>
        <w:ind w:left="5387" w:firstLine="142"/>
        <w:jc w:val="right"/>
        <w:rPr>
          <w:color w:val="000000"/>
        </w:rPr>
      </w:pPr>
      <w:r w:rsidRPr="00B47AF5">
        <w:rPr>
          <w:color w:val="000000"/>
        </w:rPr>
        <w:lastRenderedPageBreak/>
        <w:t>Додаток</w:t>
      </w:r>
    </w:p>
    <w:p w14:paraId="7F8E0337" w14:textId="77777777" w:rsidR="00A04E51" w:rsidRPr="00B47AF5" w:rsidRDefault="00A04E51" w:rsidP="00E15145">
      <w:pPr>
        <w:autoSpaceDE w:val="0"/>
        <w:autoSpaceDN w:val="0"/>
        <w:adjustRightInd w:val="0"/>
        <w:ind w:left="5387" w:firstLine="142"/>
        <w:jc w:val="right"/>
        <w:rPr>
          <w:color w:val="000000"/>
        </w:rPr>
      </w:pPr>
      <w:r w:rsidRPr="00B47AF5">
        <w:rPr>
          <w:color w:val="000000"/>
        </w:rPr>
        <w:t>до рішення обласної ради</w:t>
      </w:r>
    </w:p>
    <w:p w14:paraId="061E5F60" w14:textId="37E09B90" w:rsidR="00A04E51" w:rsidRPr="00B47AF5" w:rsidRDefault="00E15145" w:rsidP="00E15145">
      <w:pPr>
        <w:autoSpaceDE w:val="0"/>
        <w:autoSpaceDN w:val="0"/>
        <w:adjustRightInd w:val="0"/>
        <w:ind w:left="5387" w:firstLine="142"/>
        <w:jc w:val="right"/>
        <w:rPr>
          <w:color w:val="000000"/>
        </w:rPr>
      </w:pPr>
      <w:r>
        <w:rPr>
          <w:color w:val="000000"/>
        </w:rPr>
        <w:t>________</w:t>
      </w:r>
      <w:r w:rsidR="00A04E51" w:rsidRPr="00B47AF5">
        <w:rPr>
          <w:color w:val="000000"/>
        </w:rPr>
        <w:t xml:space="preserve"> 2022 </w:t>
      </w:r>
      <w:r w:rsidR="00A04E51">
        <w:rPr>
          <w:color w:val="000000"/>
        </w:rPr>
        <w:t>№ ______</w:t>
      </w:r>
    </w:p>
    <w:p w14:paraId="563DAC3B" w14:textId="77777777" w:rsidR="00A04E51" w:rsidRPr="00B47AF5" w:rsidRDefault="00A04E51" w:rsidP="00A04E51">
      <w:pPr>
        <w:autoSpaceDE w:val="0"/>
        <w:autoSpaceDN w:val="0"/>
        <w:adjustRightInd w:val="0"/>
        <w:rPr>
          <w:color w:val="000000"/>
        </w:rPr>
      </w:pPr>
    </w:p>
    <w:p w14:paraId="170542C8" w14:textId="77777777" w:rsidR="00A04E51" w:rsidRPr="00B47AF5" w:rsidRDefault="00A04E51" w:rsidP="00A04E5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47AF5">
        <w:rPr>
          <w:b/>
          <w:bCs/>
          <w:color w:val="000000"/>
        </w:rPr>
        <w:t>ПОДАННЯ</w:t>
      </w:r>
    </w:p>
    <w:p w14:paraId="3FDFA2FC" w14:textId="77777777" w:rsidR="00A04E51" w:rsidRPr="00B47AF5" w:rsidRDefault="00A04E51" w:rsidP="00A04E5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47AF5">
        <w:rPr>
          <w:b/>
          <w:bCs/>
          <w:color w:val="000000"/>
        </w:rPr>
        <w:t>до Верховної Ради України</w:t>
      </w:r>
    </w:p>
    <w:p w14:paraId="017C7D76" w14:textId="77777777" w:rsidR="00A04E51" w:rsidRPr="00B47AF5" w:rsidRDefault="00A04E51" w:rsidP="00A04E5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47AF5">
        <w:rPr>
          <w:b/>
          <w:bCs/>
          <w:color w:val="000000"/>
        </w:rPr>
        <w:t xml:space="preserve">щодо перейменування </w:t>
      </w:r>
      <w:r>
        <w:rPr>
          <w:b/>
          <w:bCs/>
          <w:color w:val="000000"/>
        </w:rPr>
        <w:t>села Лопухів</w:t>
      </w:r>
    </w:p>
    <w:p w14:paraId="1FE5B82A" w14:textId="77777777" w:rsidR="00A04E51" w:rsidRDefault="00A04E51" w:rsidP="00A04E5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Тячівського району Закарпатської</w:t>
      </w:r>
      <w:r w:rsidRPr="00B47AF5">
        <w:rPr>
          <w:b/>
          <w:bCs/>
          <w:color w:val="000000"/>
        </w:rPr>
        <w:t xml:space="preserve"> області</w:t>
      </w:r>
    </w:p>
    <w:p w14:paraId="4AD6E1C0" w14:textId="77777777" w:rsidR="00A04E51" w:rsidRPr="00B47AF5" w:rsidRDefault="00A04E51" w:rsidP="00A04E5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309F5476" w14:textId="77777777" w:rsidR="00A04E51" w:rsidRPr="00A70614" w:rsidRDefault="00FD01B3" w:rsidP="00A04E51">
      <w:pPr>
        <w:shd w:val="clear" w:color="auto" w:fill="FFFFFF"/>
        <w:rPr>
          <w:rFonts w:eastAsia="Times New Roman"/>
        </w:rPr>
      </w:pPr>
      <w:hyperlink r:id="rId7" w:tooltip="Лопухів" w:history="1">
        <w:r w:rsidR="00A04E51" w:rsidRPr="00A04E51">
          <w:rPr>
            <w:rStyle w:val="a5"/>
            <w:color w:val="auto"/>
          </w:rPr>
          <w:t>Лопухів</w:t>
        </w:r>
      </w:hyperlink>
      <w:r w:rsidR="00A04E51" w:rsidRPr="00A04E51">
        <w:rPr>
          <w:rStyle w:val="a6"/>
          <w:b w:val="0"/>
          <w:bCs w:val="0"/>
          <w:shd w:val="clear" w:color="auto" w:fill="FCFCFC"/>
        </w:rPr>
        <w:t xml:space="preserve"> </w:t>
      </w:r>
      <w:r w:rsidR="00A04E51" w:rsidRPr="00873FED">
        <w:rPr>
          <w:shd w:val="clear" w:color="auto" w:fill="FCFCFC"/>
        </w:rPr>
        <w:t xml:space="preserve">– гірське село, яке розташоване в Тячівському районі Закарпатської області на берегах річки </w:t>
      </w:r>
      <w:proofErr w:type="spellStart"/>
      <w:r w:rsidR="00A04E51" w:rsidRPr="00873FED">
        <w:rPr>
          <w:shd w:val="clear" w:color="auto" w:fill="FCFCFC"/>
        </w:rPr>
        <w:t>Бурустянка</w:t>
      </w:r>
      <w:proofErr w:type="spellEnd"/>
      <w:r w:rsidR="00A04E51" w:rsidRPr="00873FED">
        <w:rPr>
          <w:shd w:val="clear" w:color="auto" w:fill="FCFCFC"/>
        </w:rPr>
        <w:t>. Таку назву село отримало у</w:t>
      </w:r>
      <w:r w:rsidR="00A04E51">
        <w:rPr>
          <w:shd w:val="clear" w:color="auto" w:fill="FCFCFC"/>
        </w:rPr>
        <w:t xml:space="preserve"> 1946 році</w:t>
      </w:r>
      <w:r w:rsidR="00A04E51" w:rsidRPr="00873FED">
        <w:rPr>
          <w:shd w:val="clear" w:color="auto" w:fill="FCFCFC"/>
        </w:rPr>
        <w:t xml:space="preserve"> внаслідок волюнтаристського перейменування села </w:t>
      </w:r>
      <w:proofErr w:type="spellStart"/>
      <w:r w:rsidR="00A04E51" w:rsidRPr="00873FED">
        <w:rPr>
          <w:shd w:val="clear" w:color="auto" w:fill="FCFCFC"/>
        </w:rPr>
        <w:t>Брустури</w:t>
      </w:r>
      <w:proofErr w:type="spellEnd"/>
      <w:r w:rsidR="00A04E51" w:rsidRPr="00873FED">
        <w:rPr>
          <w:shd w:val="clear" w:color="auto" w:fill="FCFCFC"/>
        </w:rPr>
        <w:t>. Підтвердження цьому можна знайти у виданнях: «</w:t>
      </w:r>
      <w:r w:rsidR="00A04E51" w:rsidRPr="00873FED">
        <w:rPr>
          <w:rFonts w:eastAsia="Times New Roman"/>
          <w:iCs/>
        </w:rPr>
        <w:t>Історія міст і сіл Української РСР»</w:t>
      </w:r>
      <w:r w:rsidR="00A04E51" w:rsidRPr="00463EEB">
        <w:rPr>
          <w:rFonts w:eastAsia="Times New Roman"/>
          <w:iCs/>
        </w:rPr>
        <w:t xml:space="preserve"> </w:t>
      </w:r>
      <w:r w:rsidR="00A04E51" w:rsidRPr="00873FED">
        <w:rPr>
          <w:rFonts w:eastAsia="Times New Roman"/>
        </w:rPr>
        <w:t>(українська) за редакцією Бєлоусова, В.І. (1969); «</w:t>
      </w:r>
      <w:proofErr w:type="spellStart"/>
      <w:r w:rsidR="00A04E51" w:rsidRPr="00873FED">
        <w:rPr>
          <w:rFonts w:eastAsia="Times New Roman"/>
          <w:iCs/>
        </w:rPr>
        <w:t>Тячівщина</w:t>
      </w:r>
      <w:proofErr w:type="spellEnd"/>
      <w:r w:rsidR="00A04E51" w:rsidRPr="00873FED">
        <w:rPr>
          <w:rFonts w:eastAsia="Times New Roman"/>
          <w:iCs/>
        </w:rPr>
        <w:t>. Історико-краєзнавчі нариси»</w:t>
      </w:r>
      <w:r w:rsidR="00A04E51" w:rsidRPr="00463EEB">
        <w:rPr>
          <w:rFonts w:eastAsia="Times New Roman"/>
          <w:iCs/>
        </w:rPr>
        <w:t xml:space="preserve"> </w:t>
      </w:r>
      <w:r w:rsidR="00A04E51" w:rsidRPr="00873FED">
        <w:rPr>
          <w:rFonts w:eastAsia="Times New Roman"/>
        </w:rPr>
        <w:t>за редакцією Данилюка М.В. (2012) та інших джерелах.</w:t>
      </w:r>
    </w:p>
    <w:p w14:paraId="6B77FC98" w14:textId="77777777" w:rsidR="00A04E51" w:rsidRPr="009615AE" w:rsidRDefault="00A04E51" w:rsidP="00A04E51">
      <w:pPr>
        <w:shd w:val="clear" w:color="auto" w:fill="FFFFFF"/>
      </w:pPr>
      <w:r w:rsidRPr="009615AE">
        <w:rPr>
          <w:shd w:val="clear" w:color="auto" w:fill="FCFCFC"/>
        </w:rPr>
        <w:t>Починаючи із 2007 року жителі села та депутати місцевої ради порушують питання про повернення історичної назви селу Лопухів.</w:t>
      </w:r>
      <w:r>
        <w:rPr>
          <w:shd w:val="clear" w:color="auto" w:fill="FCFCFC"/>
        </w:rPr>
        <w:t xml:space="preserve"> </w:t>
      </w:r>
    </w:p>
    <w:p w14:paraId="7522493A" w14:textId="77777777" w:rsidR="00A04E51" w:rsidRDefault="00A04E51" w:rsidP="00A04E51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У зв’язку із вищенаведеним та в</w:t>
      </w:r>
      <w:r w:rsidRPr="00B47AF5">
        <w:rPr>
          <w:color w:val="000000"/>
        </w:rPr>
        <w:t>ідповідно до пункту 26 частини першої статті 43 Закону України «Про</w:t>
      </w:r>
      <w:r>
        <w:rPr>
          <w:color w:val="000000"/>
        </w:rPr>
        <w:t xml:space="preserve"> </w:t>
      </w:r>
      <w:r w:rsidRPr="00B47AF5">
        <w:rPr>
          <w:color w:val="000000"/>
        </w:rPr>
        <w:t>місцеве самоврядування в Україні», пункту 12 Положення про порядок</w:t>
      </w:r>
      <w:r>
        <w:rPr>
          <w:color w:val="000000"/>
        </w:rPr>
        <w:t xml:space="preserve"> </w:t>
      </w:r>
      <w:r w:rsidRPr="00B47AF5">
        <w:rPr>
          <w:color w:val="000000"/>
        </w:rPr>
        <w:t>вирішення питань адміністративно-територіального устрою Української РСР,</w:t>
      </w:r>
      <w:r>
        <w:rPr>
          <w:color w:val="000000"/>
        </w:rPr>
        <w:t xml:space="preserve"> </w:t>
      </w:r>
      <w:r w:rsidRPr="00B47AF5">
        <w:rPr>
          <w:color w:val="000000"/>
        </w:rPr>
        <w:t>затвердженого Указом Президії Верховної Ради Української РСР від 12.03.1981; беручи до уваги</w:t>
      </w:r>
      <w:r>
        <w:rPr>
          <w:color w:val="000000"/>
        </w:rPr>
        <w:t xml:space="preserve"> протокол громадських слухань села Лопухів Усть-</w:t>
      </w:r>
      <w:proofErr w:type="spellStart"/>
      <w:r>
        <w:rPr>
          <w:color w:val="000000"/>
        </w:rPr>
        <w:t>Чорнянської</w:t>
      </w:r>
      <w:proofErr w:type="spellEnd"/>
      <w:r>
        <w:rPr>
          <w:color w:val="000000"/>
        </w:rPr>
        <w:t xml:space="preserve"> селищної ради від 21 серпня 2022 року, рішення Усть – </w:t>
      </w:r>
      <w:proofErr w:type="spellStart"/>
      <w:r>
        <w:rPr>
          <w:color w:val="000000"/>
        </w:rPr>
        <w:t>Чорнянської</w:t>
      </w:r>
      <w:proofErr w:type="spellEnd"/>
      <w:r>
        <w:rPr>
          <w:color w:val="000000"/>
        </w:rPr>
        <w:t xml:space="preserve"> селищної ради № 664 від 23 серпня 2022 року, рішення </w:t>
      </w:r>
      <w:proofErr w:type="spellStart"/>
      <w:r>
        <w:rPr>
          <w:color w:val="000000"/>
        </w:rPr>
        <w:t>Тячіської</w:t>
      </w:r>
      <w:proofErr w:type="spellEnd"/>
      <w:r>
        <w:rPr>
          <w:color w:val="000000"/>
        </w:rPr>
        <w:t xml:space="preserve"> районної ради від 25 жовтня 2022 року № 195,</w:t>
      </w:r>
      <w:r w:rsidRPr="00B47AF5">
        <w:rPr>
          <w:color w:val="000000"/>
        </w:rPr>
        <w:t xml:space="preserve"> з метою відмови від</w:t>
      </w:r>
      <w:r>
        <w:rPr>
          <w:color w:val="000000"/>
        </w:rPr>
        <w:t xml:space="preserve"> </w:t>
      </w:r>
      <w:proofErr w:type="spellStart"/>
      <w:r w:rsidRPr="00B47AF5">
        <w:rPr>
          <w:color w:val="000000"/>
        </w:rPr>
        <w:t>зрадянщеної</w:t>
      </w:r>
      <w:proofErr w:type="spellEnd"/>
      <w:r w:rsidRPr="00B47AF5">
        <w:rPr>
          <w:color w:val="000000"/>
        </w:rPr>
        <w:t xml:space="preserve"> форми назви і поверненн</w:t>
      </w:r>
      <w:r>
        <w:rPr>
          <w:color w:val="000000"/>
        </w:rPr>
        <w:t xml:space="preserve">я населеному пункту село Лопухів  </w:t>
      </w:r>
      <w:r w:rsidRPr="00B47AF5">
        <w:rPr>
          <w:color w:val="000000"/>
        </w:rPr>
        <w:t>істор</w:t>
      </w:r>
      <w:r>
        <w:rPr>
          <w:color w:val="000000"/>
        </w:rPr>
        <w:t xml:space="preserve">ично справедливої назви </w:t>
      </w:r>
      <w:proofErr w:type="spellStart"/>
      <w:r>
        <w:rPr>
          <w:color w:val="000000"/>
        </w:rPr>
        <w:t>Брустури</w:t>
      </w:r>
      <w:proofErr w:type="spellEnd"/>
      <w:r w:rsidRPr="00B47AF5">
        <w:rPr>
          <w:color w:val="000000"/>
        </w:rPr>
        <w:t xml:space="preserve"> із традиційним і звичним для </w:t>
      </w:r>
      <w:r>
        <w:rPr>
          <w:color w:val="000000"/>
        </w:rPr>
        <w:t xml:space="preserve">жителів </w:t>
      </w:r>
      <w:r w:rsidRPr="00B47AF5">
        <w:rPr>
          <w:color w:val="000000"/>
        </w:rPr>
        <w:t>місцевої</w:t>
      </w:r>
      <w:r>
        <w:rPr>
          <w:color w:val="000000"/>
        </w:rPr>
        <w:t xml:space="preserve"> </w:t>
      </w:r>
      <w:r w:rsidRPr="00B47AF5">
        <w:rPr>
          <w:color w:val="000000"/>
        </w:rPr>
        <w:t>громади звучанням, про що свідчить низка підтверджуючих документів,</w:t>
      </w:r>
      <w:r>
        <w:rPr>
          <w:color w:val="000000"/>
        </w:rPr>
        <w:t xml:space="preserve"> Закарпатська</w:t>
      </w:r>
      <w:r w:rsidRPr="00B47AF5">
        <w:rPr>
          <w:color w:val="000000"/>
        </w:rPr>
        <w:t xml:space="preserve"> обласна рада просить перейменувати </w:t>
      </w:r>
      <w:r>
        <w:rPr>
          <w:color w:val="000000"/>
        </w:rPr>
        <w:t xml:space="preserve">село Лопухів Тячівського району Закарпатської області </w:t>
      </w:r>
      <w:r w:rsidRPr="00B47AF5">
        <w:rPr>
          <w:color w:val="000000"/>
        </w:rPr>
        <w:t>на</w:t>
      </w:r>
      <w:r>
        <w:rPr>
          <w:color w:val="000000"/>
        </w:rPr>
        <w:t xml:space="preserve"> село </w:t>
      </w:r>
      <w:proofErr w:type="spellStart"/>
      <w:r>
        <w:rPr>
          <w:color w:val="000000"/>
        </w:rPr>
        <w:t>Брустури</w:t>
      </w:r>
      <w:proofErr w:type="spellEnd"/>
      <w:r>
        <w:rPr>
          <w:color w:val="000000"/>
        </w:rPr>
        <w:t xml:space="preserve"> Тячівського району Закарпатської області</w:t>
      </w:r>
      <w:r w:rsidRPr="00B47AF5">
        <w:rPr>
          <w:color w:val="000000"/>
        </w:rPr>
        <w:t xml:space="preserve">, згідно з історичною назвою, а також </w:t>
      </w:r>
      <w:proofErr w:type="spellStart"/>
      <w:r w:rsidRPr="00B47AF5">
        <w:rPr>
          <w:color w:val="000000"/>
        </w:rPr>
        <w:t>внести</w:t>
      </w:r>
      <w:proofErr w:type="spellEnd"/>
      <w:r w:rsidRPr="00B47AF5">
        <w:rPr>
          <w:color w:val="000000"/>
        </w:rPr>
        <w:t xml:space="preserve"> відповідні зміни</w:t>
      </w:r>
      <w:r>
        <w:rPr>
          <w:color w:val="000000"/>
        </w:rPr>
        <w:t xml:space="preserve"> </w:t>
      </w:r>
      <w:r w:rsidRPr="00B47AF5">
        <w:rPr>
          <w:color w:val="000000"/>
        </w:rPr>
        <w:t>до реєстру Верховної Ради України про адміністративно-територіальний устрій</w:t>
      </w:r>
      <w:r>
        <w:rPr>
          <w:color w:val="000000"/>
        </w:rPr>
        <w:t xml:space="preserve"> </w:t>
      </w:r>
      <w:r w:rsidRPr="00B47AF5">
        <w:rPr>
          <w:color w:val="000000"/>
        </w:rPr>
        <w:t>України.</w:t>
      </w:r>
    </w:p>
    <w:p w14:paraId="3F603992" w14:textId="77777777" w:rsidR="00A04E51" w:rsidRPr="00B47AF5" w:rsidRDefault="00A04E51" w:rsidP="00A04E51">
      <w:pPr>
        <w:autoSpaceDE w:val="0"/>
        <w:autoSpaceDN w:val="0"/>
        <w:adjustRightInd w:val="0"/>
        <w:rPr>
          <w:color w:val="000000"/>
        </w:rPr>
      </w:pPr>
    </w:p>
    <w:p w14:paraId="698D677C" w14:textId="77777777" w:rsidR="00A04E51" w:rsidRDefault="00A04E51" w:rsidP="00A04E51">
      <w:pPr>
        <w:autoSpaceDE w:val="0"/>
        <w:autoSpaceDN w:val="0"/>
        <w:adjustRightInd w:val="0"/>
        <w:rPr>
          <w:color w:val="000000"/>
        </w:rPr>
      </w:pPr>
      <w:r w:rsidRPr="00B47AF5">
        <w:rPr>
          <w:color w:val="000000"/>
        </w:rPr>
        <w:t>Додатки:</w:t>
      </w:r>
    </w:p>
    <w:p w14:paraId="70C7EAE4" w14:textId="77777777" w:rsidR="00A04E51" w:rsidRPr="00B47AF5" w:rsidRDefault="00A04E51" w:rsidP="00A04E51">
      <w:pPr>
        <w:autoSpaceDE w:val="0"/>
        <w:autoSpaceDN w:val="0"/>
        <w:adjustRightInd w:val="0"/>
        <w:rPr>
          <w:color w:val="000000"/>
        </w:rPr>
      </w:pPr>
    </w:p>
    <w:p w14:paraId="408B2DC8" w14:textId="77777777" w:rsidR="00A04E51" w:rsidRPr="00B47AF5" w:rsidRDefault="00A04E51" w:rsidP="00A04E51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1) звернення Усть-</w:t>
      </w:r>
      <w:proofErr w:type="spellStart"/>
      <w:r>
        <w:rPr>
          <w:color w:val="000000"/>
        </w:rPr>
        <w:t>Чорнянської</w:t>
      </w:r>
      <w:proofErr w:type="spellEnd"/>
      <w:r>
        <w:rPr>
          <w:color w:val="000000"/>
        </w:rPr>
        <w:t xml:space="preserve"> селищної ради (</w:t>
      </w:r>
      <w:proofErr w:type="spellStart"/>
      <w:r>
        <w:rPr>
          <w:color w:val="000000"/>
        </w:rPr>
        <w:t>вх</w:t>
      </w:r>
      <w:proofErr w:type="spellEnd"/>
      <w:r>
        <w:rPr>
          <w:color w:val="000000"/>
        </w:rPr>
        <w:t>. № 1672/01.1-16 від 03.10.2022) на 5</w:t>
      </w:r>
      <w:r w:rsidRPr="00B47AF5">
        <w:rPr>
          <w:color w:val="000000"/>
        </w:rPr>
        <w:t xml:space="preserve"> </w:t>
      </w:r>
      <w:proofErr w:type="spellStart"/>
      <w:r w:rsidRPr="00B47AF5">
        <w:rPr>
          <w:color w:val="000000"/>
        </w:rPr>
        <w:t>арк</w:t>
      </w:r>
      <w:proofErr w:type="spellEnd"/>
      <w:r w:rsidRPr="00B47AF5">
        <w:rPr>
          <w:color w:val="000000"/>
        </w:rPr>
        <w:t>.;</w:t>
      </w:r>
    </w:p>
    <w:p w14:paraId="36681C5C" w14:textId="77777777" w:rsidR="00A04E51" w:rsidRDefault="00A04E51" w:rsidP="00A04E51">
      <w:pPr>
        <w:autoSpaceDE w:val="0"/>
        <w:autoSpaceDN w:val="0"/>
        <w:adjustRightInd w:val="0"/>
        <w:rPr>
          <w:color w:val="000000"/>
        </w:rPr>
      </w:pPr>
      <w:r w:rsidRPr="00B47AF5">
        <w:rPr>
          <w:color w:val="000000"/>
        </w:rPr>
        <w:t xml:space="preserve">2) </w:t>
      </w:r>
      <w:r>
        <w:rPr>
          <w:color w:val="000000"/>
        </w:rPr>
        <w:t xml:space="preserve">копія </w:t>
      </w:r>
      <w:r w:rsidRPr="00B47AF5">
        <w:rPr>
          <w:color w:val="000000"/>
        </w:rPr>
        <w:t>рішення</w:t>
      </w:r>
      <w:r>
        <w:rPr>
          <w:color w:val="000000"/>
        </w:rPr>
        <w:t xml:space="preserve"> Тячівської районної ради  № 195 від 25 жовтня 2022 на 1 </w:t>
      </w:r>
      <w:proofErr w:type="spellStart"/>
      <w:r>
        <w:rPr>
          <w:color w:val="000000"/>
        </w:rPr>
        <w:t>арк</w:t>
      </w:r>
      <w:proofErr w:type="spellEnd"/>
      <w:r>
        <w:rPr>
          <w:color w:val="000000"/>
        </w:rPr>
        <w:t>.</w:t>
      </w:r>
    </w:p>
    <w:p w14:paraId="5314D2EE" w14:textId="77777777" w:rsidR="00A04E51" w:rsidRDefault="00A04E51" w:rsidP="00A04E51">
      <w:pPr>
        <w:autoSpaceDE w:val="0"/>
        <w:autoSpaceDN w:val="0"/>
        <w:adjustRightInd w:val="0"/>
        <w:rPr>
          <w:color w:val="000000"/>
        </w:rPr>
      </w:pPr>
    </w:p>
    <w:p w14:paraId="7BA7041E" w14:textId="77777777" w:rsidR="00A04E51" w:rsidRPr="00B47AF5" w:rsidRDefault="00A04E51" w:rsidP="00A04E51">
      <w:pPr>
        <w:autoSpaceDE w:val="0"/>
        <w:autoSpaceDN w:val="0"/>
        <w:adjustRightInd w:val="0"/>
        <w:rPr>
          <w:color w:val="000000"/>
        </w:rPr>
      </w:pPr>
    </w:p>
    <w:p w14:paraId="5155F9D8" w14:textId="4B00BBD3" w:rsidR="00A04E51" w:rsidRDefault="00A04E51" w:rsidP="00A04E51">
      <w:pPr>
        <w:autoSpaceDE w:val="0"/>
        <w:autoSpaceDN w:val="0"/>
        <w:adjustRightInd w:val="0"/>
        <w:ind w:left="5954" w:firstLine="0"/>
        <w:rPr>
          <w:color w:val="000000"/>
        </w:rPr>
      </w:pPr>
      <w:r w:rsidRPr="00B47AF5">
        <w:rPr>
          <w:color w:val="000000"/>
        </w:rPr>
        <w:t>Прийнято на</w:t>
      </w:r>
      <w:r>
        <w:rPr>
          <w:color w:val="000000"/>
        </w:rPr>
        <w:t xml:space="preserve"> </w:t>
      </w:r>
      <w:r w:rsidR="00E15145">
        <w:rPr>
          <w:color w:val="000000"/>
        </w:rPr>
        <w:t>восьмій</w:t>
      </w:r>
      <w:r w:rsidRPr="00B47AF5">
        <w:rPr>
          <w:color w:val="000000"/>
        </w:rPr>
        <w:t xml:space="preserve"> сесії</w:t>
      </w:r>
      <w:r>
        <w:rPr>
          <w:color w:val="000000"/>
        </w:rPr>
        <w:t xml:space="preserve"> Закарпатської</w:t>
      </w:r>
      <w:r w:rsidRPr="00B47AF5">
        <w:rPr>
          <w:color w:val="000000"/>
        </w:rPr>
        <w:t xml:space="preserve"> обласної ради</w:t>
      </w:r>
      <w:r>
        <w:rPr>
          <w:color w:val="000000"/>
        </w:rPr>
        <w:t xml:space="preserve"> </w:t>
      </w:r>
      <w:r w:rsidRPr="00B47AF5">
        <w:rPr>
          <w:color w:val="000000"/>
        </w:rPr>
        <w:t>VIІI скликання</w:t>
      </w:r>
    </w:p>
    <w:p w14:paraId="6A5EB28D" w14:textId="1FA62872" w:rsidR="00A04E51" w:rsidRPr="00B47AF5" w:rsidRDefault="00A04E51" w:rsidP="00A04E51">
      <w:pPr>
        <w:autoSpaceDE w:val="0"/>
        <w:autoSpaceDN w:val="0"/>
        <w:adjustRightInd w:val="0"/>
        <w:ind w:left="5954" w:firstLine="0"/>
      </w:pPr>
      <w:r>
        <w:rPr>
          <w:color w:val="000000"/>
        </w:rPr>
        <w:t xml:space="preserve"> </w:t>
      </w:r>
      <w:r w:rsidR="00FD01B3">
        <w:rPr>
          <w:color w:val="000000"/>
        </w:rPr>
        <w:t xml:space="preserve">––––––––––   </w:t>
      </w:r>
      <w:r>
        <w:rPr>
          <w:color w:val="000000"/>
        </w:rPr>
        <w:t>грудня</w:t>
      </w:r>
      <w:r w:rsidRPr="00B47AF5">
        <w:rPr>
          <w:color w:val="000000"/>
        </w:rPr>
        <w:t xml:space="preserve"> 2022 року</w:t>
      </w:r>
    </w:p>
    <w:sectPr w:rsidR="00A04E51" w:rsidRPr="00B47A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D1519"/>
    <w:multiLevelType w:val="multilevel"/>
    <w:tmpl w:val="3CE47A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3C664A"/>
    <w:multiLevelType w:val="multilevel"/>
    <w:tmpl w:val="C5E8F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D200A2"/>
    <w:multiLevelType w:val="hybridMultilevel"/>
    <w:tmpl w:val="2458B000"/>
    <w:lvl w:ilvl="0" w:tplc="86B2CAB6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4" w:hanging="360"/>
      </w:pPr>
    </w:lvl>
    <w:lvl w:ilvl="2" w:tplc="0422001B" w:tentative="1">
      <w:start w:val="1"/>
      <w:numFmt w:val="lowerRoman"/>
      <w:lvlText w:val="%3."/>
      <w:lvlJc w:val="right"/>
      <w:pPr>
        <w:ind w:left="2584" w:hanging="180"/>
      </w:pPr>
    </w:lvl>
    <w:lvl w:ilvl="3" w:tplc="0422000F" w:tentative="1">
      <w:start w:val="1"/>
      <w:numFmt w:val="decimal"/>
      <w:lvlText w:val="%4."/>
      <w:lvlJc w:val="left"/>
      <w:pPr>
        <w:ind w:left="3304" w:hanging="360"/>
      </w:pPr>
    </w:lvl>
    <w:lvl w:ilvl="4" w:tplc="04220019" w:tentative="1">
      <w:start w:val="1"/>
      <w:numFmt w:val="lowerLetter"/>
      <w:lvlText w:val="%5."/>
      <w:lvlJc w:val="left"/>
      <w:pPr>
        <w:ind w:left="4024" w:hanging="360"/>
      </w:pPr>
    </w:lvl>
    <w:lvl w:ilvl="5" w:tplc="0422001B" w:tentative="1">
      <w:start w:val="1"/>
      <w:numFmt w:val="lowerRoman"/>
      <w:lvlText w:val="%6."/>
      <w:lvlJc w:val="right"/>
      <w:pPr>
        <w:ind w:left="4744" w:hanging="180"/>
      </w:pPr>
    </w:lvl>
    <w:lvl w:ilvl="6" w:tplc="0422000F" w:tentative="1">
      <w:start w:val="1"/>
      <w:numFmt w:val="decimal"/>
      <w:lvlText w:val="%7."/>
      <w:lvlJc w:val="left"/>
      <w:pPr>
        <w:ind w:left="5464" w:hanging="360"/>
      </w:pPr>
    </w:lvl>
    <w:lvl w:ilvl="7" w:tplc="04220019" w:tentative="1">
      <w:start w:val="1"/>
      <w:numFmt w:val="lowerLetter"/>
      <w:lvlText w:val="%8."/>
      <w:lvlJc w:val="left"/>
      <w:pPr>
        <w:ind w:left="6184" w:hanging="360"/>
      </w:pPr>
    </w:lvl>
    <w:lvl w:ilvl="8" w:tplc="0422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41CE450D"/>
    <w:multiLevelType w:val="multilevel"/>
    <w:tmpl w:val="764836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FE377A"/>
    <w:multiLevelType w:val="hybridMultilevel"/>
    <w:tmpl w:val="D326D180"/>
    <w:lvl w:ilvl="0" w:tplc="1E22602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4" w:hanging="360"/>
      </w:pPr>
    </w:lvl>
    <w:lvl w:ilvl="2" w:tplc="0422001B" w:tentative="1">
      <w:start w:val="1"/>
      <w:numFmt w:val="lowerRoman"/>
      <w:lvlText w:val="%3."/>
      <w:lvlJc w:val="right"/>
      <w:pPr>
        <w:ind w:left="2584" w:hanging="180"/>
      </w:pPr>
    </w:lvl>
    <w:lvl w:ilvl="3" w:tplc="0422000F" w:tentative="1">
      <w:start w:val="1"/>
      <w:numFmt w:val="decimal"/>
      <w:lvlText w:val="%4."/>
      <w:lvlJc w:val="left"/>
      <w:pPr>
        <w:ind w:left="3304" w:hanging="360"/>
      </w:pPr>
    </w:lvl>
    <w:lvl w:ilvl="4" w:tplc="04220019" w:tentative="1">
      <w:start w:val="1"/>
      <w:numFmt w:val="lowerLetter"/>
      <w:lvlText w:val="%5."/>
      <w:lvlJc w:val="left"/>
      <w:pPr>
        <w:ind w:left="4024" w:hanging="360"/>
      </w:pPr>
    </w:lvl>
    <w:lvl w:ilvl="5" w:tplc="0422001B" w:tentative="1">
      <w:start w:val="1"/>
      <w:numFmt w:val="lowerRoman"/>
      <w:lvlText w:val="%6."/>
      <w:lvlJc w:val="right"/>
      <w:pPr>
        <w:ind w:left="4744" w:hanging="180"/>
      </w:pPr>
    </w:lvl>
    <w:lvl w:ilvl="6" w:tplc="0422000F" w:tentative="1">
      <w:start w:val="1"/>
      <w:numFmt w:val="decimal"/>
      <w:lvlText w:val="%7."/>
      <w:lvlJc w:val="left"/>
      <w:pPr>
        <w:ind w:left="5464" w:hanging="360"/>
      </w:pPr>
    </w:lvl>
    <w:lvl w:ilvl="7" w:tplc="04220019" w:tentative="1">
      <w:start w:val="1"/>
      <w:numFmt w:val="lowerLetter"/>
      <w:lvlText w:val="%8."/>
      <w:lvlJc w:val="left"/>
      <w:pPr>
        <w:ind w:left="6184" w:hanging="360"/>
      </w:pPr>
    </w:lvl>
    <w:lvl w:ilvl="8" w:tplc="0422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948203711">
    <w:abstractNumId w:val="1"/>
  </w:num>
  <w:num w:numId="2" w16cid:durableId="484277342">
    <w:abstractNumId w:val="0"/>
  </w:num>
  <w:num w:numId="3" w16cid:durableId="133448968">
    <w:abstractNumId w:val="4"/>
  </w:num>
  <w:num w:numId="4" w16cid:durableId="500239225">
    <w:abstractNumId w:val="2"/>
  </w:num>
  <w:num w:numId="5" w16cid:durableId="1199663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46C"/>
    <w:rsid w:val="00332998"/>
    <w:rsid w:val="00463EEB"/>
    <w:rsid w:val="006B2BD8"/>
    <w:rsid w:val="00826800"/>
    <w:rsid w:val="009309F3"/>
    <w:rsid w:val="00A04E51"/>
    <w:rsid w:val="00CD19F9"/>
    <w:rsid w:val="00DB1868"/>
    <w:rsid w:val="00DB66BB"/>
    <w:rsid w:val="00DB7A00"/>
    <w:rsid w:val="00E15145"/>
    <w:rsid w:val="00E4246C"/>
    <w:rsid w:val="00FD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3611B"/>
  <w15:chartTrackingRefBased/>
  <w15:docId w15:val="{BAFA50AD-EA05-46F2-B6D5-D1C5FEC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246C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B7A00"/>
    <w:pPr>
      <w:ind w:left="720"/>
      <w:contextualSpacing/>
    </w:pPr>
  </w:style>
  <w:style w:type="paragraph" w:customStyle="1" w:styleId="pageitem">
    <w:name w:val="page_item"/>
    <w:basedOn w:val="a"/>
    <w:rsid w:val="00DB7A00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DB7A00"/>
    <w:rPr>
      <w:color w:val="0000FF"/>
      <w:u w:val="single"/>
    </w:rPr>
  </w:style>
  <w:style w:type="character" w:styleId="a6">
    <w:name w:val="Strong"/>
    <w:basedOn w:val="a0"/>
    <w:uiPriority w:val="22"/>
    <w:qFormat/>
    <w:rsid w:val="00A04E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6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arpattyachko.com.ua/naseleni-punkty/tjachivskyj-rajon/2011-08-07-09-45-2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arpat-rada.gov.ua/oblasna-rada/postijni-komisiji/z-pytan-administratyvno-terytorialnoho-ta-zemelnoho-ustroiu-ahropromyslovoho-kompleksu-ta-rozvytku-sela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2730</Words>
  <Characters>1557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Закарпатська обласна рада</dc:creator>
  <cp:keywords/>
  <dc:description/>
  <cp:lastModifiedBy>Закарпатська обласна рада</cp:lastModifiedBy>
  <cp:revision>5</cp:revision>
  <dcterms:created xsi:type="dcterms:W3CDTF">2022-11-22T14:30:00Z</dcterms:created>
  <dcterms:modified xsi:type="dcterms:W3CDTF">2022-11-30T14:12:00Z</dcterms:modified>
</cp:coreProperties>
</file>