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318" w:type="dxa"/>
        <w:tblLook w:val="04A0" w:firstRow="1" w:lastRow="0" w:firstColumn="1" w:lastColumn="0" w:noHBand="0" w:noVBand="1"/>
      </w:tblPr>
      <w:tblGrid>
        <w:gridCol w:w="5103"/>
        <w:gridCol w:w="568"/>
        <w:gridCol w:w="4217"/>
      </w:tblGrid>
      <w:tr w:rsidR="0046086F" w:rsidRPr="0046086F" w:rsidTr="00DB056A">
        <w:tc>
          <w:tcPr>
            <w:tcW w:w="5103" w:type="dxa"/>
          </w:tcPr>
          <w:p w:rsidR="0046086F" w:rsidRPr="0046086F" w:rsidRDefault="0046086F" w:rsidP="0046086F">
            <w:pPr>
              <w:widowControl w:val="0"/>
              <w:adjustRightInd w:val="0"/>
              <w:spacing w:line="259" w:lineRule="auto"/>
              <w:rPr>
                <w:rFonts w:ascii="Times New Roman" w:eastAsia="Calibri" w:hAnsi="Times New Roman" w:cs="Times New Roman"/>
                <w:sz w:val="28"/>
                <w:szCs w:val="28"/>
              </w:rPr>
            </w:pPr>
            <w:r w:rsidRPr="0046086F">
              <w:rPr>
                <w:rFonts w:ascii="Times New Roman" w:eastAsia="Calibri" w:hAnsi="Times New Roman" w:cs="Times New Roman"/>
                <w:b/>
                <w:sz w:val="28"/>
                <w:szCs w:val="28"/>
              </w:rPr>
              <w:t>Ініціатор:</w:t>
            </w:r>
            <w:r w:rsidRPr="0046086F">
              <w:rPr>
                <w:rFonts w:ascii="Times New Roman" w:eastAsia="Calibri" w:hAnsi="Times New Roman" w:cs="Times New Roman"/>
                <w:sz w:val="28"/>
                <w:szCs w:val="28"/>
              </w:rPr>
              <w:t xml:space="preserve"> голова обласної ради</w:t>
            </w:r>
          </w:p>
        </w:tc>
        <w:tc>
          <w:tcPr>
            <w:tcW w:w="4785" w:type="dxa"/>
            <w:gridSpan w:val="2"/>
            <w:hideMark/>
          </w:tcPr>
          <w:p w:rsidR="0046086F" w:rsidRPr="0046086F" w:rsidRDefault="0046086F" w:rsidP="00DB056A">
            <w:pPr>
              <w:widowControl w:val="0"/>
              <w:adjustRightInd w:val="0"/>
              <w:spacing w:line="259" w:lineRule="auto"/>
              <w:jc w:val="right"/>
              <w:rPr>
                <w:rFonts w:ascii="Times New Roman" w:eastAsia="Calibri" w:hAnsi="Times New Roman" w:cs="Times New Roman"/>
                <w:b/>
                <w:noProof/>
                <w:sz w:val="28"/>
                <w:szCs w:val="28"/>
              </w:rPr>
            </w:pPr>
            <w:r w:rsidRPr="0046086F">
              <w:rPr>
                <w:rFonts w:ascii="Times New Roman" w:eastAsia="Calibri" w:hAnsi="Times New Roman" w:cs="Times New Roman"/>
                <w:b/>
                <w:noProof/>
                <w:sz w:val="28"/>
                <w:szCs w:val="28"/>
              </w:rPr>
              <w:t>Проєкт</w:t>
            </w:r>
          </w:p>
          <w:p w:rsidR="0046086F" w:rsidRPr="0046086F" w:rsidRDefault="0046086F" w:rsidP="003F4B75">
            <w:pPr>
              <w:widowControl w:val="0"/>
              <w:adjustRightInd w:val="0"/>
              <w:spacing w:line="259" w:lineRule="auto"/>
              <w:jc w:val="right"/>
              <w:rPr>
                <w:rFonts w:ascii="Times New Roman" w:eastAsia="Calibri" w:hAnsi="Times New Roman" w:cs="Times New Roman"/>
                <w:b/>
                <w:noProof/>
                <w:sz w:val="28"/>
                <w:szCs w:val="28"/>
              </w:rPr>
            </w:pPr>
            <w:r w:rsidRPr="0046086F">
              <w:rPr>
                <w:rFonts w:ascii="Times New Roman" w:eastAsia="Calibri" w:hAnsi="Times New Roman" w:cs="Times New Roman"/>
                <w:b/>
                <w:color w:val="000000"/>
                <w:sz w:val="28"/>
                <w:szCs w:val="28"/>
              </w:rPr>
              <w:t xml:space="preserve">№ </w:t>
            </w:r>
            <w:r w:rsidR="00D85354">
              <w:rPr>
                <w:rFonts w:ascii="Times New Roman" w:eastAsia="Calibri" w:hAnsi="Times New Roman" w:cs="Times New Roman"/>
                <w:b/>
                <w:color w:val="000000"/>
                <w:sz w:val="28"/>
                <w:szCs w:val="28"/>
              </w:rPr>
              <w:t>3</w:t>
            </w:r>
            <w:r w:rsidR="003F4B75">
              <w:rPr>
                <w:rFonts w:ascii="Times New Roman" w:eastAsia="Calibri" w:hAnsi="Times New Roman" w:cs="Times New Roman"/>
                <w:b/>
                <w:color w:val="000000"/>
                <w:sz w:val="28"/>
                <w:szCs w:val="28"/>
              </w:rPr>
              <w:t>82</w:t>
            </w:r>
            <w:r w:rsidR="00D85354">
              <w:rPr>
                <w:rFonts w:ascii="Times New Roman" w:eastAsia="Calibri" w:hAnsi="Times New Roman" w:cs="Times New Roman"/>
                <w:b/>
                <w:color w:val="000000"/>
                <w:sz w:val="28"/>
                <w:szCs w:val="28"/>
              </w:rPr>
              <w:t xml:space="preserve"> </w:t>
            </w:r>
            <w:r w:rsidRPr="0046086F">
              <w:rPr>
                <w:rFonts w:ascii="Times New Roman" w:eastAsia="Calibri" w:hAnsi="Times New Roman" w:cs="Times New Roman"/>
                <w:b/>
                <w:color w:val="000000"/>
                <w:sz w:val="28"/>
                <w:szCs w:val="28"/>
              </w:rPr>
              <w:t>ПР/01-16</w:t>
            </w:r>
            <w:r w:rsidRPr="0046086F">
              <w:rPr>
                <w:rFonts w:ascii="Times New Roman" w:eastAsia="Calibri" w:hAnsi="Times New Roman" w:cs="Times New Roman"/>
                <w:b/>
                <w:noProof/>
                <w:sz w:val="28"/>
                <w:szCs w:val="28"/>
                <w:lang w:val="en-US"/>
              </w:rPr>
              <w:t xml:space="preserve">  </w:t>
            </w:r>
          </w:p>
        </w:tc>
      </w:tr>
      <w:tr w:rsidR="0046086F" w:rsidRPr="0046086F" w:rsidTr="00DB056A">
        <w:trPr>
          <w:gridAfter w:val="1"/>
          <w:wAfter w:w="4217" w:type="dxa"/>
        </w:trPr>
        <w:tc>
          <w:tcPr>
            <w:tcW w:w="5671" w:type="dxa"/>
            <w:gridSpan w:val="2"/>
            <w:hideMark/>
          </w:tcPr>
          <w:p w:rsidR="0046086F" w:rsidRPr="0046086F" w:rsidRDefault="0046086F" w:rsidP="00D85354">
            <w:pPr>
              <w:ind w:right="-285"/>
              <w:rPr>
                <w:rFonts w:ascii="Times New Roman" w:eastAsia="Calibri" w:hAnsi="Times New Roman" w:cs="Times New Roman"/>
                <w:sz w:val="28"/>
                <w:szCs w:val="28"/>
              </w:rPr>
            </w:pPr>
            <w:r w:rsidRPr="0046086F">
              <w:rPr>
                <w:rFonts w:ascii="Times New Roman" w:eastAsia="Calibri" w:hAnsi="Times New Roman" w:cs="Times New Roman"/>
                <w:b/>
                <w:sz w:val="28"/>
                <w:szCs w:val="28"/>
              </w:rPr>
              <w:t>Автор:</w:t>
            </w:r>
            <w:r w:rsidRPr="0046086F">
              <w:rPr>
                <w:rFonts w:ascii="Times New Roman" w:eastAsia="Calibri" w:hAnsi="Times New Roman" w:cs="Times New Roman"/>
                <w:sz w:val="28"/>
                <w:szCs w:val="28"/>
              </w:rPr>
              <w:t xml:space="preserve"> виконавчий апарат обласної ради</w:t>
            </w:r>
            <w:r>
              <w:rPr>
                <w:rFonts w:ascii="Times New Roman" w:eastAsia="Calibri" w:hAnsi="Times New Roman" w:cs="Times New Roman"/>
                <w:sz w:val="28"/>
                <w:szCs w:val="28"/>
              </w:rPr>
              <w:t xml:space="preserve"> </w:t>
            </w:r>
          </w:p>
        </w:tc>
      </w:tr>
    </w:tbl>
    <w:p w:rsidR="0046086F" w:rsidRPr="0046086F" w:rsidRDefault="0046086F" w:rsidP="0046086F">
      <w:pPr>
        <w:widowControl w:val="0"/>
        <w:adjustRightInd w:val="0"/>
        <w:spacing w:line="259" w:lineRule="auto"/>
        <w:rPr>
          <w:rFonts w:ascii="Times New Roman" w:eastAsia="Calibri" w:hAnsi="Times New Roman" w:cs="Times New Roman"/>
          <w:b/>
          <w:sz w:val="28"/>
        </w:rPr>
      </w:pPr>
    </w:p>
    <w:p w:rsidR="0046086F" w:rsidRPr="0046086F" w:rsidRDefault="0046086F" w:rsidP="0046086F">
      <w:pPr>
        <w:widowControl w:val="0"/>
        <w:adjustRightInd w:val="0"/>
        <w:spacing w:line="240" w:lineRule="auto"/>
        <w:jc w:val="center"/>
        <w:rPr>
          <w:rFonts w:ascii="Times New Roman" w:eastAsia="Calibri" w:hAnsi="Times New Roman" w:cs="Times New Roman"/>
          <w:b/>
          <w:sz w:val="28"/>
        </w:rPr>
      </w:pPr>
      <w:r w:rsidRPr="0046086F">
        <w:rPr>
          <w:rFonts w:ascii="Times New Roman" w:eastAsia="Calibri" w:hAnsi="Times New Roman" w:cs="Times New Roman"/>
          <w:b/>
          <w:noProof/>
          <w:sz w:val="28"/>
          <w:lang w:val="ru-RU" w:eastAsia="ru-RU"/>
        </w:rPr>
        <w:drawing>
          <wp:inline distT="0" distB="0" distL="0" distR="0">
            <wp:extent cx="504825" cy="5905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04825" cy="590550"/>
                    </a:xfrm>
                    <a:prstGeom prst="rect">
                      <a:avLst/>
                    </a:prstGeom>
                    <a:noFill/>
                    <a:ln>
                      <a:noFill/>
                    </a:ln>
                  </pic:spPr>
                </pic:pic>
              </a:graphicData>
            </a:graphic>
          </wp:inline>
        </w:drawing>
      </w:r>
    </w:p>
    <w:p w:rsidR="0046086F" w:rsidRPr="0046086F" w:rsidRDefault="0046086F" w:rsidP="0046086F">
      <w:pPr>
        <w:widowControl w:val="0"/>
        <w:adjustRightInd w:val="0"/>
        <w:spacing w:line="240" w:lineRule="auto"/>
        <w:jc w:val="center"/>
        <w:rPr>
          <w:rFonts w:ascii="Times New Roman" w:eastAsia="Calibri" w:hAnsi="Times New Roman" w:cs="Times New Roman"/>
          <w:b/>
          <w:sz w:val="28"/>
        </w:rPr>
      </w:pPr>
      <w:r>
        <w:rPr>
          <w:rFonts w:ascii="Times New Roman" w:eastAsia="Calibri" w:hAnsi="Times New Roman" w:cs="Times New Roman"/>
          <w:b/>
          <w:sz w:val="28"/>
        </w:rPr>
        <w:t>ЗАКАРПАТСЬКА ОБЛАСНА РАДА</w:t>
      </w:r>
    </w:p>
    <w:p w:rsidR="0046086F" w:rsidRPr="0046086F" w:rsidRDefault="00A7420D" w:rsidP="0046086F">
      <w:pPr>
        <w:widowControl w:val="0"/>
        <w:adjustRightInd w:val="0"/>
        <w:spacing w:line="240" w:lineRule="auto"/>
        <w:jc w:val="center"/>
        <w:rPr>
          <w:rFonts w:ascii="Times New Roman" w:eastAsia="Calibri" w:hAnsi="Times New Roman" w:cs="Times New Roman"/>
          <w:b/>
          <w:sz w:val="28"/>
        </w:rPr>
      </w:pPr>
      <w:r>
        <w:rPr>
          <w:rFonts w:ascii="Times New Roman" w:eastAsia="Calibri" w:hAnsi="Times New Roman" w:cs="Times New Roman"/>
          <w:b/>
          <w:sz w:val="28"/>
          <w:szCs w:val="28"/>
        </w:rPr>
        <w:t>Шоста</w:t>
      </w:r>
      <w:r w:rsidR="0046086F" w:rsidRPr="0046086F">
        <w:rPr>
          <w:rFonts w:ascii="Times New Roman" w:eastAsia="Calibri" w:hAnsi="Times New Roman" w:cs="Times New Roman"/>
          <w:b/>
          <w:sz w:val="28"/>
          <w:szCs w:val="28"/>
        </w:rPr>
        <w:t xml:space="preserve"> сесія </w:t>
      </w:r>
      <w:r w:rsidR="0046086F" w:rsidRPr="0046086F">
        <w:rPr>
          <w:rFonts w:ascii="Times New Roman" w:eastAsia="Calibri" w:hAnsi="Times New Roman" w:cs="Times New Roman"/>
          <w:b/>
          <w:sz w:val="28"/>
          <w:lang w:val="en-US"/>
        </w:rPr>
        <w:t>VIII</w:t>
      </w:r>
      <w:r w:rsidR="0046086F">
        <w:rPr>
          <w:rFonts w:ascii="Times New Roman" w:eastAsia="Calibri" w:hAnsi="Times New Roman" w:cs="Times New Roman"/>
          <w:b/>
          <w:sz w:val="28"/>
        </w:rPr>
        <w:t xml:space="preserve"> скликання</w:t>
      </w:r>
    </w:p>
    <w:p w:rsidR="0046086F" w:rsidRPr="0046086F" w:rsidRDefault="0046086F" w:rsidP="0046086F">
      <w:pPr>
        <w:widowControl w:val="0"/>
        <w:adjustRightInd w:val="0"/>
        <w:spacing w:line="240" w:lineRule="auto"/>
        <w:jc w:val="center"/>
        <w:rPr>
          <w:rFonts w:ascii="Times New Roman" w:eastAsia="Calibri" w:hAnsi="Times New Roman" w:cs="Times New Roman"/>
          <w:b/>
          <w:sz w:val="28"/>
        </w:rPr>
      </w:pPr>
      <w:r w:rsidRPr="0046086F">
        <w:rPr>
          <w:rFonts w:ascii="Times New Roman" w:eastAsia="Calibri" w:hAnsi="Times New Roman" w:cs="Times New Roman"/>
          <w:b/>
          <w:sz w:val="28"/>
        </w:rPr>
        <w:t xml:space="preserve">Р І Ш Е Н </w:t>
      </w:r>
      <w:proofErr w:type="spellStart"/>
      <w:r w:rsidRPr="0046086F">
        <w:rPr>
          <w:rFonts w:ascii="Times New Roman" w:eastAsia="Calibri" w:hAnsi="Times New Roman" w:cs="Times New Roman"/>
          <w:b/>
          <w:sz w:val="28"/>
        </w:rPr>
        <w:t>Н</w:t>
      </w:r>
      <w:proofErr w:type="spellEnd"/>
      <w:r w:rsidRPr="0046086F">
        <w:rPr>
          <w:rFonts w:ascii="Times New Roman" w:eastAsia="Calibri" w:hAnsi="Times New Roman" w:cs="Times New Roman"/>
          <w:b/>
          <w:sz w:val="28"/>
        </w:rPr>
        <w:t xml:space="preserve"> Я</w:t>
      </w:r>
    </w:p>
    <w:p w:rsidR="0046086F" w:rsidRPr="0046086F" w:rsidRDefault="0046086F" w:rsidP="0046086F">
      <w:pPr>
        <w:widowControl w:val="0"/>
        <w:tabs>
          <w:tab w:val="left" w:pos="2378"/>
        </w:tabs>
        <w:adjustRightInd w:val="0"/>
        <w:spacing w:line="240" w:lineRule="auto"/>
        <w:jc w:val="both"/>
        <w:rPr>
          <w:rFonts w:ascii="Times New Roman" w:eastAsia="Calibri" w:hAnsi="Times New Roman" w:cs="Times New Roman"/>
          <w:sz w:val="28"/>
        </w:rPr>
      </w:pPr>
    </w:p>
    <w:p w:rsidR="0046086F" w:rsidRPr="0046086F" w:rsidRDefault="0046086F" w:rsidP="0046086F">
      <w:pPr>
        <w:adjustRightInd w:val="0"/>
        <w:spacing w:line="240" w:lineRule="auto"/>
        <w:ind w:firstLine="720"/>
        <w:rPr>
          <w:rFonts w:ascii="Times New Roman" w:eastAsia="Calibri" w:hAnsi="Times New Roman" w:cs="Times New Roman"/>
          <w:b/>
          <w:bCs/>
          <w:sz w:val="28"/>
          <w:szCs w:val="28"/>
        </w:rPr>
      </w:pPr>
      <w:r w:rsidRPr="0046086F">
        <w:rPr>
          <w:rFonts w:ascii="Times New Roman" w:eastAsia="Calibri" w:hAnsi="Times New Roman" w:cs="Times New Roman"/>
          <w:b/>
          <w:bCs/>
          <w:sz w:val="28"/>
          <w:szCs w:val="28"/>
        </w:rPr>
        <w:t>______202</w:t>
      </w:r>
      <w:r w:rsidR="00A7420D">
        <w:rPr>
          <w:rFonts w:ascii="Times New Roman" w:eastAsia="Calibri" w:hAnsi="Times New Roman" w:cs="Times New Roman"/>
          <w:b/>
          <w:bCs/>
          <w:sz w:val="28"/>
          <w:szCs w:val="28"/>
        </w:rPr>
        <w:t>2</w:t>
      </w:r>
      <w:r w:rsidRPr="0046086F">
        <w:rPr>
          <w:rFonts w:ascii="Times New Roman" w:eastAsia="Calibri" w:hAnsi="Times New Roman" w:cs="Times New Roman"/>
          <w:b/>
          <w:bCs/>
          <w:sz w:val="28"/>
          <w:szCs w:val="28"/>
        </w:rPr>
        <w:tab/>
      </w:r>
      <w:r w:rsidRPr="0046086F">
        <w:rPr>
          <w:rFonts w:ascii="Times New Roman" w:eastAsia="Calibri" w:hAnsi="Times New Roman" w:cs="Times New Roman"/>
          <w:b/>
          <w:bCs/>
          <w:sz w:val="28"/>
          <w:szCs w:val="28"/>
        </w:rPr>
        <w:tab/>
        <w:t xml:space="preserve">        </w:t>
      </w:r>
      <w:r>
        <w:rPr>
          <w:rFonts w:ascii="Times New Roman" w:eastAsia="Calibri" w:hAnsi="Times New Roman" w:cs="Times New Roman"/>
          <w:b/>
          <w:bCs/>
          <w:sz w:val="28"/>
          <w:szCs w:val="28"/>
        </w:rPr>
        <w:t xml:space="preserve">        </w:t>
      </w:r>
      <w:r w:rsidRPr="0046086F">
        <w:rPr>
          <w:rFonts w:ascii="Times New Roman" w:eastAsia="Calibri" w:hAnsi="Times New Roman" w:cs="Times New Roman"/>
          <w:b/>
          <w:bCs/>
          <w:sz w:val="28"/>
          <w:szCs w:val="28"/>
        </w:rPr>
        <w:t xml:space="preserve">Ужгород </w:t>
      </w:r>
      <w:r w:rsidRPr="0046086F">
        <w:rPr>
          <w:rFonts w:ascii="Times New Roman" w:eastAsia="Calibri" w:hAnsi="Times New Roman" w:cs="Times New Roman"/>
          <w:b/>
          <w:bCs/>
          <w:sz w:val="28"/>
          <w:szCs w:val="28"/>
        </w:rPr>
        <w:tab/>
      </w:r>
      <w:r w:rsidRPr="0046086F">
        <w:rPr>
          <w:rFonts w:ascii="Times New Roman" w:eastAsia="Calibri" w:hAnsi="Times New Roman" w:cs="Times New Roman"/>
          <w:b/>
          <w:bCs/>
          <w:sz w:val="28"/>
          <w:szCs w:val="28"/>
        </w:rPr>
        <w:tab/>
        <w:t xml:space="preserve">                         № ____</w:t>
      </w:r>
    </w:p>
    <w:p w:rsidR="0046086F" w:rsidRDefault="0046086F" w:rsidP="0046086F">
      <w:pPr>
        <w:suppressAutoHyphens/>
        <w:rPr>
          <w:rFonts w:eastAsia="Calibri"/>
          <w:b/>
          <w:sz w:val="28"/>
          <w:szCs w:val="28"/>
          <w:lang w:eastAsia="zh-CN"/>
        </w:rPr>
      </w:pPr>
    </w:p>
    <w:p w:rsidR="00CB3D4D" w:rsidRPr="001B3A7F" w:rsidRDefault="00CB3D4D" w:rsidP="00CB3D4D">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1B3A7F">
        <w:rPr>
          <w:rFonts w:ascii="Times New Roman" w:eastAsia="Times New Roman" w:hAnsi="Times New Roman" w:cs="Times New Roman"/>
          <w:b/>
          <w:sz w:val="28"/>
          <w:szCs w:val="28"/>
          <w:lang w:eastAsia="ru-RU"/>
        </w:rPr>
        <w:t xml:space="preserve">Про внесення змін до рішення обласної ради </w:t>
      </w:r>
    </w:p>
    <w:p w:rsidR="00CB3D4D" w:rsidRPr="001B3A7F" w:rsidRDefault="00CB3D4D" w:rsidP="00CB3D4D">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1B3A7F">
        <w:rPr>
          <w:rFonts w:ascii="Times New Roman" w:hAnsi="Times New Roman" w:cs="Times New Roman"/>
          <w:b/>
          <w:sz w:val="28"/>
          <w:szCs w:val="28"/>
        </w:rPr>
        <w:t>від 20.12.2019 № 1656 «</w:t>
      </w:r>
      <w:r w:rsidRPr="001B3A7F">
        <w:rPr>
          <w:rFonts w:ascii="Times New Roman" w:eastAsia="Times New Roman" w:hAnsi="Times New Roman" w:cs="Times New Roman"/>
          <w:b/>
          <w:sz w:val="28"/>
          <w:szCs w:val="28"/>
          <w:lang w:eastAsia="ru-RU"/>
        </w:rPr>
        <w:t>Про затвердження Порядку</w:t>
      </w:r>
    </w:p>
    <w:p w:rsidR="00CB3D4D" w:rsidRPr="001B3A7F" w:rsidRDefault="00CB3D4D" w:rsidP="00CB3D4D">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1B3A7F">
        <w:rPr>
          <w:rFonts w:ascii="Times New Roman" w:eastAsia="Times New Roman" w:hAnsi="Times New Roman" w:cs="Times New Roman"/>
          <w:b/>
          <w:sz w:val="28"/>
          <w:szCs w:val="28"/>
          <w:lang w:eastAsia="ru-RU"/>
        </w:rPr>
        <w:t>проведення конкурсу на зайняття посад керівників</w:t>
      </w:r>
    </w:p>
    <w:p w:rsidR="00CB3D4D" w:rsidRPr="001B3A7F" w:rsidRDefault="00CB3D4D" w:rsidP="00CB3D4D">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1B3A7F">
        <w:rPr>
          <w:rFonts w:ascii="Times New Roman" w:eastAsia="Times New Roman" w:hAnsi="Times New Roman" w:cs="Times New Roman"/>
          <w:b/>
          <w:sz w:val="28"/>
          <w:szCs w:val="28"/>
          <w:lang w:eastAsia="ru-RU"/>
        </w:rPr>
        <w:t>закладів охорони здоров’я, що перебувають</w:t>
      </w:r>
    </w:p>
    <w:p w:rsidR="00CB3D4D" w:rsidRPr="001B3A7F" w:rsidRDefault="00CB3D4D" w:rsidP="00CB3D4D">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1B3A7F">
        <w:rPr>
          <w:rFonts w:ascii="Times New Roman" w:eastAsia="Times New Roman" w:hAnsi="Times New Roman" w:cs="Times New Roman"/>
          <w:b/>
          <w:sz w:val="28"/>
          <w:szCs w:val="28"/>
          <w:lang w:eastAsia="ru-RU"/>
        </w:rPr>
        <w:t xml:space="preserve">у спільній власності територіальних громад сіл, </w:t>
      </w:r>
    </w:p>
    <w:p w:rsidR="00CB3D4D" w:rsidRPr="001B3A7F" w:rsidRDefault="00CB3D4D" w:rsidP="00CB3D4D">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1B3A7F">
        <w:rPr>
          <w:rFonts w:ascii="Times New Roman" w:eastAsia="Times New Roman" w:hAnsi="Times New Roman" w:cs="Times New Roman"/>
          <w:b/>
          <w:sz w:val="28"/>
          <w:szCs w:val="28"/>
          <w:lang w:eastAsia="ru-RU"/>
        </w:rPr>
        <w:t>селищ, міст області»</w:t>
      </w:r>
    </w:p>
    <w:p w:rsidR="00CB3D4D" w:rsidRPr="001B3A7F" w:rsidRDefault="00CB3D4D" w:rsidP="00CB3D4D">
      <w:pPr>
        <w:widowControl w:val="0"/>
        <w:autoSpaceDE w:val="0"/>
        <w:autoSpaceDN w:val="0"/>
        <w:adjustRightInd w:val="0"/>
        <w:spacing w:after="0"/>
        <w:ind w:firstLine="709"/>
        <w:jc w:val="both"/>
        <w:rPr>
          <w:rFonts w:ascii="Times New Roman" w:eastAsia="Times New Roman" w:hAnsi="Times New Roman" w:cs="Times New Roman"/>
          <w:b/>
          <w:sz w:val="28"/>
          <w:szCs w:val="28"/>
          <w:lang w:eastAsia="ru-RU"/>
        </w:rPr>
      </w:pPr>
    </w:p>
    <w:p w:rsidR="00CB3D4D" w:rsidRDefault="00CB3D4D" w:rsidP="00CB3D4D">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9203CA">
        <w:rPr>
          <w:rFonts w:ascii="Times New Roman" w:eastAsia="Times New Roman" w:hAnsi="Times New Roman" w:cs="Times New Roman"/>
          <w:bCs/>
          <w:iCs/>
          <w:sz w:val="28"/>
          <w:szCs w:val="28"/>
          <w:lang w:eastAsia="ru-RU"/>
        </w:rPr>
        <w:t>Відповідно до статті 43 Закону України «Про місцеве самоврядування в Україні»,</w:t>
      </w:r>
      <w:r>
        <w:rPr>
          <w:rFonts w:ascii="Times New Roman" w:eastAsia="Times New Roman" w:hAnsi="Times New Roman" w:cs="Times New Roman"/>
          <w:bCs/>
          <w:iCs/>
          <w:sz w:val="28"/>
          <w:szCs w:val="28"/>
          <w:lang w:eastAsia="ru-RU"/>
        </w:rPr>
        <w:t xml:space="preserve"> </w:t>
      </w:r>
      <w:r w:rsidRPr="009203CA">
        <w:rPr>
          <w:rFonts w:ascii="Times New Roman" w:eastAsia="Times New Roman" w:hAnsi="Times New Roman" w:cs="Times New Roman"/>
          <w:sz w:val="28"/>
          <w:szCs w:val="28"/>
          <w:lang w:eastAsia="ru-RU"/>
        </w:rPr>
        <w:t xml:space="preserve">Закону України «Основи законодавства України про охорону здоров’я», </w:t>
      </w:r>
      <w:r>
        <w:rPr>
          <w:rFonts w:ascii="Times New Roman" w:hAnsi="Times New Roman" w:cs="Times New Roman"/>
          <w:sz w:val="28"/>
          <w:szCs w:val="28"/>
        </w:rPr>
        <w:t>п</w:t>
      </w:r>
      <w:r w:rsidRPr="00456268">
        <w:rPr>
          <w:rFonts w:ascii="Times New Roman" w:hAnsi="Times New Roman" w:cs="Times New Roman"/>
          <w:sz w:val="28"/>
          <w:szCs w:val="28"/>
        </w:rPr>
        <w:t>останов</w:t>
      </w:r>
      <w:r>
        <w:rPr>
          <w:rFonts w:ascii="Times New Roman" w:hAnsi="Times New Roman" w:cs="Times New Roman"/>
          <w:sz w:val="28"/>
          <w:szCs w:val="28"/>
        </w:rPr>
        <w:t>и</w:t>
      </w:r>
      <w:r w:rsidRPr="00456268">
        <w:rPr>
          <w:rFonts w:ascii="Times New Roman" w:hAnsi="Times New Roman" w:cs="Times New Roman"/>
          <w:sz w:val="28"/>
          <w:szCs w:val="28"/>
        </w:rPr>
        <w:t xml:space="preserve"> Кабінету Міністрів України від 27.12.2017 № 1094 «Про </w:t>
      </w:r>
      <w:r w:rsidRPr="00280F6E">
        <w:rPr>
          <w:rFonts w:ascii="Times New Roman" w:hAnsi="Times New Roman" w:cs="Times New Roman"/>
          <w:sz w:val="28"/>
          <w:szCs w:val="28"/>
        </w:rPr>
        <w:t xml:space="preserve">затвердження Порядку проведення конкурсу на зайняття посади керівника державного, комунального закладу охорони здоров’я», </w:t>
      </w:r>
      <w:r w:rsidRPr="00280F6E">
        <w:rPr>
          <w:rFonts w:ascii="Times New Roman" w:eastAsia="Times New Roman" w:hAnsi="Times New Roman" w:cs="Times New Roman"/>
          <w:sz w:val="28"/>
          <w:szCs w:val="28"/>
          <w:lang w:eastAsia="ru-RU"/>
        </w:rPr>
        <w:t>з метою забезпечення</w:t>
      </w:r>
      <w:r>
        <w:rPr>
          <w:rFonts w:ascii="Times New Roman" w:eastAsia="Times New Roman" w:hAnsi="Times New Roman" w:cs="Times New Roman"/>
          <w:sz w:val="28"/>
          <w:szCs w:val="28"/>
          <w:lang w:eastAsia="ru-RU"/>
        </w:rPr>
        <w:t xml:space="preserve"> безперебійного функціонування комунальних закладів охорони здоров’я </w:t>
      </w:r>
      <w:r w:rsidRPr="009203CA">
        <w:rPr>
          <w:rFonts w:ascii="Times New Roman" w:eastAsia="Times New Roman" w:hAnsi="Times New Roman" w:cs="Times New Roman"/>
          <w:sz w:val="28"/>
          <w:szCs w:val="28"/>
          <w:lang w:eastAsia="ru-RU"/>
        </w:rPr>
        <w:t xml:space="preserve">обласна рада </w:t>
      </w:r>
      <w:r w:rsidRPr="009203CA">
        <w:rPr>
          <w:rFonts w:ascii="Times New Roman" w:eastAsia="Times New Roman" w:hAnsi="Times New Roman" w:cs="Times New Roman"/>
          <w:b/>
          <w:sz w:val="28"/>
          <w:szCs w:val="28"/>
          <w:lang w:eastAsia="ru-RU"/>
        </w:rPr>
        <w:t>в и р і ш и л а:</w:t>
      </w:r>
    </w:p>
    <w:p w:rsidR="00CB3D4D" w:rsidRDefault="00CB3D4D" w:rsidP="00CB3D4D">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CB3D4D" w:rsidRDefault="00CB3D4D" w:rsidP="00CB3D4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203CA">
        <w:rPr>
          <w:rFonts w:ascii="Times New Roman" w:eastAsia="Times New Roman" w:hAnsi="Times New Roman" w:cs="Times New Roman"/>
          <w:sz w:val="28"/>
          <w:szCs w:val="28"/>
          <w:lang w:eastAsia="ru-RU"/>
        </w:rPr>
        <w:t>1.</w:t>
      </w:r>
      <w:r w:rsidRPr="0005204F">
        <w:rPr>
          <w:rFonts w:ascii="Times New Roman" w:hAnsi="Times New Roman" w:cs="Times New Roman"/>
          <w:sz w:val="28"/>
          <w:szCs w:val="28"/>
        </w:rPr>
        <w:t xml:space="preserve"> </w:t>
      </w:r>
      <w:r>
        <w:rPr>
          <w:rFonts w:ascii="Times New Roman" w:hAnsi="Times New Roman" w:cs="Times New Roman"/>
          <w:sz w:val="28"/>
          <w:szCs w:val="28"/>
        </w:rPr>
        <w:t xml:space="preserve">Внести зміни до </w:t>
      </w:r>
      <w:r w:rsidRPr="00280F6E">
        <w:rPr>
          <w:rFonts w:ascii="Times New Roman" w:hAnsi="Times New Roman" w:cs="Times New Roman"/>
          <w:sz w:val="28"/>
          <w:szCs w:val="28"/>
        </w:rPr>
        <w:t>рішення обласної ради від 20.12.20</w:t>
      </w:r>
      <w:r>
        <w:rPr>
          <w:rFonts w:ascii="Times New Roman" w:hAnsi="Times New Roman" w:cs="Times New Roman"/>
          <w:sz w:val="28"/>
          <w:szCs w:val="28"/>
        </w:rPr>
        <w:t>19</w:t>
      </w:r>
      <w:r w:rsidRPr="00280F6E">
        <w:rPr>
          <w:rFonts w:ascii="Times New Roman" w:hAnsi="Times New Roman" w:cs="Times New Roman"/>
          <w:sz w:val="28"/>
          <w:szCs w:val="28"/>
        </w:rPr>
        <w:t xml:space="preserve"> № 1656 «</w:t>
      </w:r>
      <w:r w:rsidRPr="00280F6E">
        <w:rPr>
          <w:rFonts w:ascii="Times New Roman" w:eastAsia="Times New Roman" w:hAnsi="Times New Roman" w:cs="Times New Roman"/>
          <w:sz w:val="28"/>
          <w:szCs w:val="28"/>
          <w:lang w:eastAsia="ru-RU"/>
        </w:rPr>
        <w:t>Про затвердження Порядку проведення конкурсу на зайняття посад керівників закладів охорони здоров’я, що перебувають</w:t>
      </w:r>
      <w:r>
        <w:rPr>
          <w:rFonts w:ascii="Times New Roman" w:eastAsia="Times New Roman" w:hAnsi="Times New Roman" w:cs="Times New Roman"/>
          <w:sz w:val="28"/>
          <w:szCs w:val="28"/>
          <w:lang w:eastAsia="ru-RU"/>
        </w:rPr>
        <w:t xml:space="preserve"> </w:t>
      </w:r>
      <w:r w:rsidRPr="00280F6E">
        <w:rPr>
          <w:rFonts w:ascii="Times New Roman" w:eastAsia="Times New Roman" w:hAnsi="Times New Roman" w:cs="Times New Roman"/>
          <w:sz w:val="28"/>
          <w:szCs w:val="28"/>
          <w:lang w:eastAsia="ru-RU"/>
        </w:rPr>
        <w:t>у спільній власності територіальних громад сіл, селищ, міст області»</w:t>
      </w:r>
      <w:r>
        <w:rPr>
          <w:rFonts w:ascii="Times New Roman" w:eastAsia="Times New Roman" w:hAnsi="Times New Roman" w:cs="Times New Roman"/>
          <w:sz w:val="28"/>
          <w:szCs w:val="28"/>
          <w:lang w:eastAsia="ru-RU"/>
        </w:rPr>
        <w:t>, виклавши пункт 9 розділу ІІІ зазначеного рішення у такій редакції:</w:t>
      </w:r>
    </w:p>
    <w:p w:rsidR="00CB3D4D" w:rsidRPr="009203CA" w:rsidRDefault="00CB3D4D" w:rsidP="00CB3D4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ru-RU"/>
        </w:rPr>
        <w:t>«</w:t>
      </w:r>
      <w:r w:rsidRPr="009203CA">
        <w:rPr>
          <w:rFonts w:ascii="Times New Roman" w:eastAsia="Times New Roman" w:hAnsi="Times New Roman" w:cs="Times New Roman"/>
          <w:sz w:val="28"/>
          <w:szCs w:val="28"/>
        </w:rPr>
        <w:t>9. Склад конкурсної комісії становить 9 осіб:</w:t>
      </w:r>
    </w:p>
    <w:p w:rsidR="00CB3D4D" w:rsidRPr="009203CA" w:rsidRDefault="00CB3D4D" w:rsidP="00CB3D4D">
      <w:pPr>
        <w:spacing w:after="0" w:line="240" w:lineRule="auto"/>
        <w:ind w:firstLine="709"/>
        <w:jc w:val="both"/>
        <w:rPr>
          <w:rFonts w:ascii="Times New Roman" w:eastAsia="Times New Roman" w:hAnsi="Times New Roman" w:cs="Times New Roman"/>
          <w:sz w:val="28"/>
          <w:szCs w:val="28"/>
        </w:rPr>
      </w:pPr>
      <w:r w:rsidRPr="009203CA">
        <w:rPr>
          <w:rFonts w:ascii="Times New Roman" w:eastAsia="Times New Roman" w:hAnsi="Times New Roman" w:cs="Times New Roman"/>
          <w:sz w:val="28"/>
          <w:szCs w:val="28"/>
        </w:rPr>
        <w:t>представники власника</w:t>
      </w:r>
      <w:r>
        <w:rPr>
          <w:rFonts w:ascii="Times New Roman" w:eastAsia="Times New Roman" w:hAnsi="Times New Roman" w:cs="Times New Roman"/>
          <w:sz w:val="28"/>
          <w:szCs w:val="28"/>
        </w:rPr>
        <w:t xml:space="preserve"> </w:t>
      </w:r>
      <w:r w:rsidRPr="009203CA">
        <w:rPr>
          <w:rFonts w:ascii="Times New Roman" w:eastAsia="Times New Roman" w:hAnsi="Times New Roman" w:cs="Times New Roman"/>
          <w:sz w:val="28"/>
          <w:szCs w:val="28"/>
        </w:rPr>
        <w:t>– 3 особи, а саме:</w:t>
      </w:r>
    </w:p>
    <w:p w:rsidR="00CB3D4D" w:rsidRPr="009203CA" w:rsidRDefault="00CB3D4D" w:rsidP="00CB3D4D">
      <w:pPr>
        <w:spacing w:after="0" w:line="240" w:lineRule="auto"/>
        <w:ind w:firstLine="709"/>
        <w:jc w:val="both"/>
        <w:rPr>
          <w:rFonts w:ascii="Times New Roman" w:eastAsia="Times New Roman" w:hAnsi="Times New Roman" w:cs="Times New Roman"/>
          <w:sz w:val="28"/>
          <w:szCs w:val="28"/>
        </w:rPr>
      </w:pPr>
      <w:r w:rsidRPr="009203CA">
        <w:rPr>
          <w:rFonts w:ascii="Times New Roman" w:eastAsia="Times New Roman" w:hAnsi="Times New Roman" w:cs="Times New Roman"/>
          <w:sz w:val="28"/>
          <w:szCs w:val="28"/>
        </w:rPr>
        <w:t xml:space="preserve">- </w:t>
      </w:r>
      <w:r w:rsidR="0046086F">
        <w:rPr>
          <w:rFonts w:ascii="Times New Roman" w:eastAsia="Times New Roman" w:hAnsi="Times New Roman" w:cs="Times New Roman"/>
          <w:sz w:val="28"/>
          <w:szCs w:val="28"/>
        </w:rPr>
        <w:t>голова обласної ради</w:t>
      </w:r>
      <w:r w:rsidRPr="009203CA">
        <w:rPr>
          <w:rFonts w:ascii="Times New Roman" w:eastAsia="Times New Roman" w:hAnsi="Times New Roman" w:cs="Times New Roman"/>
          <w:sz w:val="28"/>
          <w:szCs w:val="28"/>
        </w:rPr>
        <w:t>/</w:t>
      </w:r>
      <w:r w:rsidR="00A7420D">
        <w:rPr>
          <w:rFonts w:ascii="Times New Roman" w:eastAsia="Times New Roman" w:hAnsi="Times New Roman" w:cs="Times New Roman"/>
          <w:sz w:val="28"/>
          <w:szCs w:val="28"/>
        </w:rPr>
        <w:t xml:space="preserve">перший </w:t>
      </w:r>
      <w:r w:rsidRPr="009203CA">
        <w:rPr>
          <w:rFonts w:ascii="Times New Roman" w:eastAsia="Times New Roman" w:hAnsi="Times New Roman" w:cs="Times New Roman"/>
          <w:sz w:val="28"/>
          <w:szCs w:val="28"/>
        </w:rPr>
        <w:t>заступник голови обласної ради</w:t>
      </w:r>
      <w:r w:rsidR="00A7420D">
        <w:rPr>
          <w:rFonts w:ascii="Times New Roman" w:eastAsia="Times New Roman" w:hAnsi="Times New Roman" w:cs="Times New Roman"/>
          <w:sz w:val="28"/>
          <w:szCs w:val="28"/>
        </w:rPr>
        <w:t>/</w:t>
      </w:r>
      <w:r w:rsidR="00A7420D" w:rsidRPr="00A7420D">
        <w:rPr>
          <w:rFonts w:ascii="Times New Roman" w:eastAsia="Times New Roman" w:hAnsi="Times New Roman" w:cs="Times New Roman"/>
          <w:sz w:val="28"/>
          <w:szCs w:val="28"/>
        </w:rPr>
        <w:t xml:space="preserve"> </w:t>
      </w:r>
      <w:r w:rsidR="00A7420D" w:rsidRPr="009203CA">
        <w:rPr>
          <w:rFonts w:ascii="Times New Roman" w:eastAsia="Times New Roman" w:hAnsi="Times New Roman" w:cs="Times New Roman"/>
          <w:sz w:val="28"/>
          <w:szCs w:val="28"/>
        </w:rPr>
        <w:t>заступник голови обласної ради</w:t>
      </w:r>
      <w:r w:rsidRPr="009203CA">
        <w:rPr>
          <w:rFonts w:ascii="Times New Roman" w:eastAsia="Times New Roman" w:hAnsi="Times New Roman" w:cs="Times New Roman"/>
          <w:sz w:val="28"/>
          <w:szCs w:val="28"/>
        </w:rPr>
        <w:t>;</w:t>
      </w:r>
    </w:p>
    <w:p w:rsidR="00CB3D4D" w:rsidRPr="00A7420D" w:rsidRDefault="00CB3D4D" w:rsidP="00CB3D4D">
      <w:pPr>
        <w:spacing w:after="0" w:line="240" w:lineRule="auto"/>
        <w:ind w:firstLine="709"/>
        <w:jc w:val="both"/>
        <w:rPr>
          <w:rFonts w:ascii="Times New Roman" w:eastAsia="Times New Roman" w:hAnsi="Times New Roman" w:cs="Times New Roman"/>
          <w:sz w:val="28"/>
          <w:szCs w:val="28"/>
        </w:rPr>
      </w:pPr>
      <w:r w:rsidRPr="009203CA">
        <w:rPr>
          <w:rFonts w:ascii="Times New Roman" w:eastAsia="Times New Roman" w:hAnsi="Times New Roman" w:cs="Times New Roman"/>
          <w:sz w:val="28"/>
          <w:szCs w:val="28"/>
        </w:rPr>
        <w:lastRenderedPageBreak/>
        <w:t xml:space="preserve">- депутат обласної ради з числа членів постійної комісії обласної ради </w:t>
      </w:r>
      <w:hyperlink r:id="rId5" w:history="1">
        <w:r w:rsidR="00A7420D" w:rsidRPr="00A7420D">
          <w:rPr>
            <w:rStyle w:val="a6"/>
            <w:rFonts w:ascii="Times New Roman" w:hAnsi="Times New Roman" w:cs="Times New Roman"/>
            <w:bCs/>
            <w:color w:val="auto"/>
            <w:sz w:val="28"/>
            <w:szCs w:val="28"/>
            <w:u w:val="none"/>
            <w:shd w:val="clear" w:color="auto" w:fill="FAFCFF"/>
          </w:rPr>
          <w:t>з питань охорони здоров’я, праці, зайнятості та соціального захисту населення, учасників АТО/ООС</w:t>
        </w:r>
      </w:hyperlink>
      <w:r w:rsidRPr="00A7420D">
        <w:rPr>
          <w:rFonts w:ascii="Times New Roman" w:eastAsia="Times New Roman" w:hAnsi="Times New Roman" w:cs="Times New Roman"/>
          <w:sz w:val="28"/>
          <w:szCs w:val="28"/>
        </w:rPr>
        <w:t>;</w:t>
      </w:r>
    </w:p>
    <w:p w:rsidR="00CB3D4D" w:rsidRPr="00CB3D4D" w:rsidRDefault="00CB3D4D" w:rsidP="00CB3D4D">
      <w:pPr>
        <w:spacing w:after="0" w:line="240" w:lineRule="auto"/>
        <w:ind w:firstLine="709"/>
        <w:jc w:val="both"/>
        <w:rPr>
          <w:rFonts w:ascii="Times New Roman" w:eastAsia="Times New Roman" w:hAnsi="Times New Roman" w:cs="Times New Roman"/>
          <w:sz w:val="28"/>
          <w:szCs w:val="28"/>
        </w:rPr>
      </w:pPr>
      <w:r w:rsidRPr="00CB3D4D">
        <w:rPr>
          <w:rFonts w:ascii="Times New Roman" w:eastAsia="Times New Roman" w:hAnsi="Times New Roman" w:cs="Times New Roman"/>
          <w:bCs/>
          <w:sz w:val="28"/>
          <w:szCs w:val="28"/>
        </w:rPr>
        <w:t>- депутат обласної ради з числа членів постійної комісії обласної ради</w:t>
      </w:r>
      <w:r w:rsidR="003F4B75">
        <w:rPr>
          <w:rFonts w:ascii="Times New Roman" w:eastAsia="Times New Roman" w:hAnsi="Times New Roman" w:cs="Times New Roman"/>
          <w:bCs/>
          <w:sz w:val="28"/>
          <w:szCs w:val="28"/>
        </w:rPr>
        <w:t xml:space="preserve"> з питань регіонального розвитку,</w:t>
      </w:r>
      <w:r w:rsidR="00A7420D">
        <w:rPr>
          <w:rFonts w:ascii="Times New Roman" w:eastAsia="Times New Roman" w:hAnsi="Times New Roman" w:cs="Times New Roman"/>
          <w:bCs/>
          <w:sz w:val="28"/>
          <w:szCs w:val="28"/>
        </w:rPr>
        <w:t xml:space="preserve"> </w:t>
      </w:r>
      <w:r w:rsidRPr="00CB3D4D">
        <w:rPr>
          <w:rFonts w:ascii="Times New Roman" w:eastAsia="Times New Roman" w:hAnsi="Times New Roman" w:cs="Times New Roman"/>
          <w:bCs/>
          <w:sz w:val="28"/>
          <w:szCs w:val="28"/>
        </w:rPr>
        <w:t xml:space="preserve"> </w:t>
      </w:r>
      <w:hyperlink r:id="rId6" w:tooltip="Постійне посилання на з питань регіонального розвитку, адміністративно-територіального устрою, комунального майна та приватизації" w:history="1">
        <w:r w:rsidRPr="00CB3D4D">
          <w:rPr>
            <w:rFonts w:ascii="Times New Roman" w:hAnsi="Times New Roman"/>
            <w:bCs/>
            <w:sz w:val="28"/>
            <w:szCs w:val="28"/>
          </w:rPr>
          <w:t>комунального майна та приватизації</w:t>
        </w:r>
      </w:hyperlink>
      <w:r w:rsidRPr="00CB3D4D">
        <w:rPr>
          <w:rFonts w:ascii="Times New Roman" w:hAnsi="Times New Roman"/>
          <w:bCs/>
          <w:sz w:val="28"/>
          <w:szCs w:val="28"/>
        </w:rPr>
        <w:t>;</w:t>
      </w:r>
    </w:p>
    <w:p w:rsidR="00CB3D4D" w:rsidRPr="009203CA" w:rsidRDefault="00CB3D4D" w:rsidP="00CB3D4D">
      <w:pPr>
        <w:spacing w:after="0" w:line="240" w:lineRule="auto"/>
        <w:ind w:firstLine="709"/>
        <w:jc w:val="both"/>
        <w:rPr>
          <w:rFonts w:ascii="Times New Roman" w:eastAsia="Times New Roman" w:hAnsi="Times New Roman" w:cs="Times New Roman"/>
          <w:sz w:val="28"/>
          <w:szCs w:val="28"/>
        </w:rPr>
      </w:pPr>
      <w:r w:rsidRPr="009203CA">
        <w:rPr>
          <w:rFonts w:ascii="Times New Roman" w:eastAsia="Times New Roman" w:hAnsi="Times New Roman" w:cs="Times New Roman"/>
          <w:sz w:val="28"/>
          <w:szCs w:val="28"/>
        </w:rPr>
        <w:t>представники трудового колективу відповідного закладу, обрані на загальних зборах трудового колективу – 3 особи</w:t>
      </w:r>
      <w:r>
        <w:rPr>
          <w:rFonts w:ascii="Times New Roman" w:eastAsia="Times New Roman" w:hAnsi="Times New Roman" w:cs="Times New Roman"/>
          <w:sz w:val="28"/>
          <w:szCs w:val="28"/>
        </w:rPr>
        <w:t>;</w:t>
      </w:r>
    </w:p>
    <w:p w:rsidR="00CB3D4D" w:rsidRPr="00A12878" w:rsidRDefault="00CB3D4D" w:rsidP="00CB3D4D">
      <w:pPr>
        <w:spacing w:after="0" w:line="240" w:lineRule="auto"/>
        <w:ind w:firstLine="709"/>
        <w:jc w:val="both"/>
        <w:rPr>
          <w:rFonts w:ascii="Times New Roman" w:hAnsi="Times New Roman" w:cs="Times New Roman"/>
          <w:color w:val="000000"/>
          <w:sz w:val="28"/>
          <w:szCs w:val="28"/>
          <w:shd w:val="clear" w:color="auto" w:fill="FFFFFF"/>
        </w:rPr>
      </w:pPr>
      <w:r w:rsidRPr="00A12878">
        <w:rPr>
          <w:rFonts w:ascii="Times New Roman" w:hAnsi="Times New Roman" w:cs="Times New Roman"/>
          <w:color w:val="000000"/>
          <w:sz w:val="28"/>
          <w:szCs w:val="28"/>
          <w:shd w:val="clear" w:color="auto" w:fill="FFFFFF"/>
        </w:rPr>
        <w:t xml:space="preserve">представники громадських об’єднань з питань захисту інтересів громадян у сфері охорони здоров’я та/або у сфері запобігання корупції і антикорупційної діяльності (за умови реєстрації таких громадських об’єднань не менше як за два роки до дати прийняття рішення про проведення конкурсу), подані громадською радою при обласній державній адміністрації та погоджені президією Закарпатської обласної ради – </w:t>
      </w:r>
      <w:r w:rsidRPr="00A12878">
        <w:rPr>
          <w:rFonts w:ascii="Times New Roman" w:eastAsia="Times New Roman" w:hAnsi="Times New Roman" w:cs="Times New Roman"/>
          <w:sz w:val="28"/>
          <w:szCs w:val="28"/>
        </w:rPr>
        <w:t>3 особи</w:t>
      </w:r>
      <w:r w:rsidRPr="00A12878">
        <w:rPr>
          <w:rFonts w:ascii="Times New Roman" w:hAnsi="Times New Roman" w:cs="Times New Roman"/>
          <w:color w:val="000000"/>
          <w:sz w:val="28"/>
          <w:szCs w:val="28"/>
          <w:shd w:val="clear" w:color="auto" w:fill="FFFFFF"/>
        </w:rPr>
        <w:t>.</w:t>
      </w:r>
    </w:p>
    <w:p w:rsidR="00CB3D4D" w:rsidRPr="000D56F3" w:rsidRDefault="00CB3D4D" w:rsidP="00CB3D4D">
      <w:pPr>
        <w:spacing w:after="0" w:line="240" w:lineRule="auto"/>
        <w:ind w:firstLine="708"/>
        <w:jc w:val="both"/>
        <w:rPr>
          <w:rStyle w:val="st24"/>
          <w:b w:val="0"/>
          <w:color w:val="auto"/>
          <w:sz w:val="28"/>
          <w:szCs w:val="28"/>
        </w:rPr>
      </w:pPr>
      <w:r w:rsidRPr="000D56F3">
        <w:rPr>
          <w:rStyle w:val="st24"/>
          <w:b w:val="0"/>
          <w:color w:val="auto"/>
          <w:sz w:val="28"/>
          <w:szCs w:val="28"/>
        </w:rPr>
        <w:t>Секретар конкурсної комісії визначається з числа працівників</w:t>
      </w:r>
      <w:r w:rsidRPr="000D56F3">
        <w:rPr>
          <w:rStyle w:val="st24"/>
          <w:color w:val="auto"/>
          <w:sz w:val="28"/>
          <w:szCs w:val="28"/>
        </w:rPr>
        <w:t xml:space="preserve"> </w:t>
      </w:r>
      <w:r w:rsidRPr="000D56F3">
        <w:rPr>
          <w:rFonts w:ascii="Times New Roman" w:eastAsia="Times New Roman" w:hAnsi="Times New Roman" w:cs="Times New Roman"/>
          <w:sz w:val="28"/>
          <w:szCs w:val="28"/>
        </w:rPr>
        <w:t xml:space="preserve">департаменту охорони здоров’я Закарпатської обласної державної адміністрації та бере </w:t>
      </w:r>
      <w:r w:rsidRPr="000D56F3">
        <w:rPr>
          <w:rStyle w:val="st24"/>
          <w:b w:val="0"/>
          <w:color w:val="auto"/>
          <w:sz w:val="28"/>
          <w:szCs w:val="28"/>
        </w:rPr>
        <w:t>участь у засіданнях комісії без права голосу. Секретар конкурсної комісії не входить до її складу. Секретар веде і зберігає протоколи засідань конкурсної комісії, які підписують усі члени конкурсної комісії.</w:t>
      </w:r>
      <w:r>
        <w:rPr>
          <w:rStyle w:val="st24"/>
          <w:b w:val="0"/>
          <w:color w:val="auto"/>
          <w:sz w:val="28"/>
          <w:szCs w:val="28"/>
        </w:rPr>
        <w:t>»</w:t>
      </w:r>
    </w:p>
    <w:p w:rsidR="00CB3D4D" w:rsidRPr="00B83641" w:rsidRDefault="00CB3D4D" w:rsidP="00CB3D4D">
      <w:pPr>
        <w:shd w:val="clear" w:color="auto" w:fill="FFFFFF"/>
        <w:tabs>
          <w:tab w:val="left" w:pos="1134"/>
        </w:tabs>
        <w:autoSpaceDE w:val="0"/>
        <w:autoSpaceDN w:val="0"/>
        <w:adjustRightInd w:val="0"/>
        <w:spacing w:after="0" w:line="240" w:lineRule="auto"/>
        <w:ind w:firstLine="709"/>
        <w:jc w:val="both"/>
        <w:rPr>
          <w:rStyle w:val="st24"/>
          <w:b w:val="0"/>
          <w:color w:val="auto"/>
          <w:sz w:val="28"/>
          <w:szCs w:val="28"/>
        </w:rPr>
      </w:pPr>
      <w:r>
        <w:rPr>
          <w:rFonts w:ascii="Times New Roman" w:eastAsia="Times New Roman" w:hAnsi="Times New Roman" w:cs="Times New Roman"/>
          <w:bCs/>
          <w:sz w:val="28"/>
          <w:szCs w:val="28"/>
          <w:lang w:eastAsia="ru-RU"/>
        </w:rPr>
        <w:t>2</w:t>
      </w:r>
      <w:r w:rsidRPr="00CB44C0">
        <w:rPr>
          <w:rFonts w:ascii="Times New Roman" w:eastAsia="Times New Roman" w:hAnsi="Times New Roman" w:cs="Times New Roman"/>
          <w:bCs/>
          <w:sz w:val="28"/>
          <w:szCs w:val="28"/>
          <w:lang w:eastAsia="ru-RU"/>
        </w:rPr>
        <w:t>.</w:t>
      </w:r>
      <w:r>
        <w:rPr>
          <w:rFonts w:ascii="Times New Roman" w:eastAsia="Times New Roman" w:hAnsi="Times New Roman" w:cs="Times New Roman"/>
          <w:b/>
          <w:bCs/>
          <w:sz w:val="28"/>
          <w:szCs w:val="28"/>
          <w:lang w:eastAsia="ru-RU"/>
        </w:rPr>
        <w:t xml:space="preserve"> </w:t>
      </w:r>
      <w:r w:rsidRPr="000B6B03">
        <w:rPr>
          <w:rFonts w:ascii="Times New Roman" w:hAnsi="Times New Roman"/>
          <w:color w:val="000000"/>
          <w:sz w:val="28"/>
          <w:szCs w:val="28"/>
        </w:rPr>
        <w:t>Контроль за виконанням цього рішення покласти на</w:t>
      </w:r>
      <w:r>
        <w:rPr>
          <w:rFonts w:ascii="Times New Roman" w:hAnsi="Times New Roman"/>
          <w:color w:val="000000"/>
          <w:sz w:val="28"/>
          <w:szCs w:val="28"/>
        </w:rPr>
        <w:t xml:space="preserve"> заступника голови </w:t>
      </w:r>
      <w:r w:rsidRPr="00B83641">
        <w:rPr>
          <w:rStyle w:val="st24"/>
          <w:b w:val="0"/>
          <w:color w:val="auto"/>
          <w:sz w:val="28"/>
          <w:szCs w:val="28"/>
        </w:rPr>
        <w:t xml:space="preserve">обласної ради та постійні комісії обласної ради з питань: </w:t>
      </w:r>
      <w:r w:rsidR="008324C1" w:rsidRPr="008324C1">
        <w:rPr>
          <w:rStyle w:val="st24"/>
          <w:b w:val="0"/>
          <w:color w:val="auto"/>
          <w:sz w:val="28"/>
          <w:szCs w:val="28"/>
        </w:rPr>
        <w:t>охорони здоров’я, праці, зайнятості та соціального захисту населення, учасників АТО/ООС</w:t>
      </w:r>
      <w:r w:rsidRPr="00B83641">
        <w:rPr>
          <w:rStyle w:val="st24"/>
          <w:b w:val="0"/>
          <w:color w:val="auto"/>
          <w:sz w:val="28"/>
          <w:szCs w:val="28"/>
        </w:rPr>
        <w:t>;</w:t>
      </w:r>
      <w:r w:rsidRPr="00B83641">
        <w:rPr>
          <w:rStyle w:val="st24"/>
          <w:b w:val="0"/>
          <w:i/>
          <w:iCs/>
          <w:color w:val="auto"/>
          <w:sz w:val="28"/>
          <w:szCs w:val="28"/>
        </w:rPr>
        <w:t xml:space="preserve"> </w:t>
      </w:r>
      <w:r w:rsidRPr="00CB3D4D">
        <w:rPr>
          <w:rStyle w:val="st24"/>
          <w:b w:val="0"/>
          <w:iCs/>
          <w:color w:val="auto"/>
          <w:sz w:val="28"/>
          <w:szCs w:val="28"/>
        </w:rPr>
        <w:t>регіонального розвитку, комунального майна та приватизації</w:t>
      </w:r>
      <w:r w:rsidRPr="00B83641">
        <w:rPr>
          <w:rStyle w:val="st24"/>
          <w:b w:val="0"/>
          <w:iCs/>
          <w:color w:val="auto"/>
          <w:sz w:val="28"/>
          <w:szCs w:val="28"/>
        </w:rPr>
        <w:t>.</w:t>
      </w:r>
    </w:p>
    <w:p w:rsidR="00CB3D4D" w:rsidRPr="00B83641" w:rsidRDefault="00CB3D4D" w:rsidP="00CB3D4D">
      <w:pPr>
        <w:widowControl w:val="0"/>
        <w:tabs>
          <w:tab w:val="left" w:pos="-7230"/>
        </w:tabs>
        <w:autoSpaceDE w:val="0"/>
        <w:autoSpaceDN w:val="0"/>
        <w:adjustRightInd w:val="0"/>
        <w:spacing w:after="0" w:line="240" w:lineRule="auto"/>
        <w:ind w:firstLine="709"/>
        <w:jc w:val="both"/>
        <w:rPr>
          <w:rStyle w:val="st24"/>
          <w:b w:val="0"/>
          <w:bCs w:val="0"/>
          <w:color w:val="auto"/>
          <w:sz w:val="28"/>
          <w:szCs w:val="28"/>
        </w:rPr>
      </w:pPr>
    </w:p>
    <w:p w:rsidR="00CB3D4D" w:rsidRDefault="00CB3D4D" w:rsidP="00CB3D4D">
      <w:pPr>
        <w:widowControl w:val="0"/>
        <w:tabs>
          <w:tab w:val="left" w:pos="-7230"/>
        </w:tabs>
        <w:autoSpaceDE w:val="0"/>
        <w:autoSpaceDN w:val="0"/>
        <w:adjustRightInd w:val="0"/>
        <w:spacing w:after="0" w:line="240" w:lineRule="auto"/>
        <w:ind w:firstLine="709"/>
        <w:jc w:val="both"/>
        <w:rPr>
          <w:rStyle w:val="st24"/>
          <w:b w:val="0"/>
          <w:bCs w:val="0"/>
          <w:color w:val="auto"/>
          <w:sz w:val="28"/>
          <w:szCs w:val="28"/>
        </w:rPr>
      </w:pPr>
    </w:p>
    <w:p w:rsidR="003F4B75" w:rsidRPr="00B83641" w:rsidRDefault="003F4B75" w:rsidP="00CB3D4D">
      <w:pPr>
        <w:widowControl w:val="0"/>
        <w:tabs>
          <w:tab w:val="left" w:pos="-7230"/>
        </w:tabs>
        <w:autoSpaceDE w:val="0"/>
        <w:autoSpaceDN w:val="0"/>
        <w:adjustRightInd w:val="0"/>
        <w:spacing w:after="0" w:line="240" w:lineRule="auto"/>
        <w:ind w:firstLine="709"/>
        <w:jc w:val="both"/>
        <w:rPr>
          <w:rStyle w:val="st24"/>
          <w:b w:val="0"/>
          <w:bCs w:val="0"/>
          <w:color w:val="auto"/>
          <w:sz w:val="28"/>
          <w:szCs w:val="28"/>
        </w:rPr>
      </w:pPr>
      <w:bookmarkStart w:id="0" w:name="_GoBack"/>
      <w:bookmarkEnd w:id="0"/>
    </w:p>
    <w:p w:rsidR="00CB3D4D" w:rsidRPr="009203CA" w:rsidRDefault="00CB3D4D" w:rsidP="00CB3D4D">
      <w:pPr>
        <w:widowControl w:val="0"/>
        <w:tabs>
          <w:tab w:val="left" w:pos="-7230"/>
        </w:tabs>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r w:rsidRPr="009203CA">
        <w:rPr>
          <w:rFonts w:ascii="Times New Roman" w:eastAsia="Times New Roman" w:hAnsi="Times New Roman" w:cs="Times New Roman"/>
          <w:b/>
          <w:bCs/>
          <w:sz w:val="28"/>
          <w:szCs w:val="28"/>
          <w:lang w:eastAsia="ru-RU"/>
        </w:rPr>
        <w:t>Голова ради</w:t>
      </w:r>
      <w:r>
        <w:rPr>
          <w:rFonts w:ascii="Times New Roman" w:eastAsia="Times New Roman" w:hAnsi="Times New Roman" w:cs="Times New Roman"/>
          <w:b/>
          <w:bCs/>
          <w:sz w:val="28"/>
          <w:szCs w:val="28"/>
          <w:lang w:eastAsia="ru-RU"/>
        </w:rPr>
        <w:t xml:space="preserve">                                              </w:t>
      </w:r>
      <w:r w:rsidR="0046086F">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       </w:t>
      </w:r>
      <w:r w:rsidRPr="009203CA">
        <w:rPr>
          <w:rFonts w:ascii="Times New Roman" w:eastAsia="Times New Roman" w:hAnsi="Times New Roman" w:cs="Times New Roman"/>
          <w:b/>
          <w:bCs/>
          <w:iCs/>
          <w:sz w:val="28"/>
          <w:szCs w:val="28"/>
          <w:lang w:eastAsia="ru-RU"/>
        </w:rPr>
        <w:t xml:space="preserve"> </w:t>
      </w:r>
      <w:r w:rsidR="00A7420D">
        <w:rPr>
          <w:rFonts w:ascii="Times New Roman" w:eastAsia="Times New Roman" w:hAnsi="Times New Roman" w:cs="Times New Roman"/>
          <w:b/>
          <w:bCs/>
          <w:iCs/>
          <w:sz w:val="28"/>
          <w:szCs w:val="28"/>
          <w:lang w:eastAsia="ru-RU"/>
        </w:rPr>
        <w:t>Володимир ЧУБІРКО</w:t>
      </w:r>
    </w:p>
    <w:p w:rsidR="00CB3D4D" w:rsidRDefault="00CB3D4D" w:rsidP="00CB3D4D"/>
    <w:p w:rsidR="00D87D9D" w:rsidRDefault="00D87D9D"/>
    <w:sectPr w:rsidR="00D87D9D" w:rsidSect="005D4B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CB3D4D"/>
    <w:rsid w:val="00162EFE"/>
    <w:rsid w:val="001B3200"/>
    <w:rsid w:val="0020350B"/>
    <w:rsid w:val="003E6D21"/>
    <w:rsid w:val="003F4B75"/>
    <w:rsid w:val="0046086F"/>
    <w:rsid w:val="005C5384"/>
    <w:rsid w:val="00774E51"/>
    <w:rsid w:val="008324C1"/>
    <w:rsid w:val="00A12878"/>
    <w:rsid w:val="00A7420D"/>
    <w:rsid w:val="00CA70B4"/>
    <w:rsid w:val="00CB3D4D"/>
    <w:rsid w:val="00D85354"/>
    <w:rsid w:val="00D87D9D"/>
    <w:rsid w:val="00DF08F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3D8ED"/>
  <w15:docId w15:val="{3E666703-4890-4033-87E8-DE118F78E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3D4D"/>
    <w:rPr>
      <w:rFonts w:eastAsiaTheme="minorEastAsia"/>
      <w:lang w:eastAsia="uk-UA"/>
    </w:rPr>
  </w:style>
  <w:style w:type="paragraph" w:styleId="1">
    <w:name w:val="heading 1"/>
    <w:basedOn w:val="a"/>
    <w:link w:val="10"/>
    <w:uiPriority w:val="9"/>
    <w:qFormat/>
    <w:rsid w:val="00CB3D4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CB3D4D"/>
    <w:rPr>
      <w:i/>
      <w:iCs/>
    </w:rPr>
  </w:style>
  <w:style w:type="character" w:customStyle="1" w:styleId="st24">
    <w:name w:val="st24"/>
    <w:rsid w:val="00CB3D4D"/>
    <w:rPr>
      <w:rFonts w:ascii="Times New Roman" w:hAnsi="Times New Roman"/>
      <w:b/>
      <w:bCs/>
      <w:color w:val="000000"/>
      <w:sz w:val="32"/>
      <w:szCs w:val="32"/>
    </w:rPr>
  </w:style>
  <w:style w:type="paragraph" w:styleId="a4">
    <w:name w:val="Balloon Text"/>
    <w:basedOn w:val="a"/>
    <w:link w:val="a5"/>
    <w:uiPriority w:val="99"/>
    <w:semiHidden/>
    <w:unhideWhenUsed/>
    <w:rsid w:val="00CB3D4D"/>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CB3D4D"/>
    <w:rPr>
      <w:rFonts w:ascii="Tahoma" w:eastAsiaTheme="minorEastAsia" w:hAnsi="Tahoma" w:cs="Tahoma"/>
      <w:sz w:val="16"/>
      <w:szCs w:val="16"/>
      <w:lang w:eastAsia="uk-UA"/>
    </w:rPr>
  </w:style>
  <w:style w:type="character" w:customStyle="1" w:styleId="10">
    <w:name w:val="Заголовок 1 Знак"/>
    <w:basedOn w:val="a0"/>
    <w:link w:val="1"/>
    <w:uiPriority w:val="9"/>
    <w:rsid w:val="00CB3D4D"/>
    <w:rPr>
      <w:rFonts w:ascii="Times New Roman" w:eastAsia="Times New Roman" w:hAnsi="Times New Roman" w:cs="Times New Roman"/>
      <w:b/>
      <w:bCs/>
      <w:kern w:val="36"/>
      <w:sz w:val="48"/>
      <w:szCs w:val="48"/>
      <w:lang w:eastAsia="uk-UA"/>
    </w:rPr>
  </w:style>
  <w:style w:type="character" w:styleId="a6">
    <w:name w:val="Hyperlink"/>
    <w:basedOn w:val="a0"/>
    <w:uiPriority w:val="99"/>
    <w:semiHidden/>
    <w:unhideWhenUsed/>
    <w:rsid w:val="00CB3D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199608">
      <w:bodyDiv w:val="1"/>
      <w:marLeft w:val="0"/>
      <w:marRight w:val="0"/>
      <w:marTop w:val="0"/>
      <w:marBottom w:val="0"/>
      <w:divBdr>
        <w:top w:val="none" w:sz="0" w:space="0" w:color="auto"/>
        <w:left w:val="none" w:sz="0" w:space="0" w:color="auto"/>
        <w:bottom w:val="none" w:sz="0" w:space="0" w:color="auto"/>
        <w:right w:val="none" w:sz="0" w:space="0" w:color="auto"/>
      </w:divBdr>
    </w:div>
    <w:div w:id="196700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arpat-rada.gov.ua/oblasna-rada/postijni-komisiji/z-pytan-rehionalnoho-rozvytku-administratyvno-terytorialnoho-ustroiu-komunalnoho-mayna-ta-pryvatyzatsii/" TargetMode="External"/><Relationship Id="rId5" Type="http://schemas.openxmlformats.org/officeDocument/2006/relationships/hyperlink" Target="https://zakarpat-rada.gov.ua/oblasna-rada/postijni-komisiji/z-pytan-ohorony-zdorovya/" TargetMode="Externa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2</Pages>
  <Words>511</Words>
  <Characters>2913</Characters>
  <Application>Microsoft Office Word</Application>
  <DocSecurity>0</DocSecurity>
  <Lines>24</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SyhydinO</dc:creator>
  <cp:lastModifiedBy>SemalN</cp:lastModifiedBy>
  <cp:revision>5</cp:revision>
  <cp:lastPrinted>2022-02-21T17:40:00Z</cp:lastPrinted>
  <dcterms:created xsi:type="dcterms:W3CDTF">2022-02-21T12:07:00Z</dcterms:created>
  <dcterms:modified xsi:type="dcterms:W3CDTF">2022-02-21T17:55:00Z</dcterms:modified>
</cp:coreProperties>
</file>