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CAF" w:rsidRDefault="003F2CAF" w:rsidP="003F2CAF">
      <w:pPr>
        <w:spacing w:after="0" w:line="240" w:lineRule="auto"/>
        <w:ind w:left="6237" w:right="-2"/>
        <w:jc w:val="both"/>
        <w:rPr>
          <w:rFonts w:ascii="Times New Roman" w:hAnsi="Times New Roman" w:cs="Times New Roman"/>
          <w:sz w:val="28"/>
          <w:lang w:val="uk-UA" w:eastAsia="en-US"/>
        </w:rPr>
      </w:pPr>
      <w:r>
        <w:rPr>
          <w:rFonts w:ascii="Times New Roman" w:hAnsi="Times New Roman" w:cs="Times New Roman"/>
          <w:sz w:val="28"/>
          <w:lang w:val="uk-UA" w:eastAsia="en-US"/>
        </w:rPr>
        <w:t>ЗАТВЕРДЖЕНО</w:t>
      </w:r>
    </w:p>
    <w:p w:rsidR="003F2CAF" w:rsidRDefault="003F2CAF" w:rsidP="003F2CAF">
      <w:pPr>
        <w:spacing w:after="0" w:line="240" w:lineRule="auto"/>
        <w:ind w:left="6237" w:right="-2"/>
        <w:jc w:val="both"/>
        <w:rPr>
          <w:rFonts w:ascii="Times New Roman" w:hAnsi="Times New Roman" w:cs="Times New Roman"/>
          <w:sz w:val="28"/>
          <w:lang w:val="uk-UA" w:eastAsia="en-US"/>
        </w:rPr>
      </w:pPr>
      <w:r>
        <w:rPr>
          <w:rFonts w:ascii="Times New Roman" w:hAnsi="Times New Roman" w:cs="Times New Roman"/>
          <w:sz w:val="28"/>
          <w:lang w:val="uk-UA" w:eastAsia="en-US"/>
        </w:rPr>
        <w:t>Рішення обласної ради</w:t>
      </w:r>
    </w:p>
    <w:p w:rsidR="003F2CAF" w:rsidRDefault="003F2CAF" w:rsidP="00BE2C35">
      <w:pPr>
        <w:spacing w:after="0" w:line="240" w:lineRule="auto"/>
        <w:ind w:left="6237" w:right="-2"/>
        <w:jc w:val="both"/>
        <w:rPr>
          <w:rFonts w:ascii="Times New Roman" w:hAnsi="Times New Roman" w:cs="Times New Roman"/>
          <w:sz w:val="28"/>
          <w:lang w:val="uk-UA" w:eastAsia="en-US"/>
        </w:rPr>
      </w:pPr>
      <w:r>
        <w:rPr>
          <w:rFonts w:ascii="Times New Roman" w:hAnsi="Times New Roman" w:cs="Times New Roman"/>
          <w:sz w:val="28"/>
          <w:lang w:val="uk-UA" w:eastAsia="en-US"/>
        </w:rPr>
        <w:t>_______2021  №_______</w:t>
      </w:r>
    </w:p>
    <w:p w:rsidR="00BE2C35" w:rsidRDefault="00BE2C35" w:rsidP="00BE2C35">
      <w:pPr>
        <w:spacing w:after="0" w:line="240" w:lineRule="auto"/>
        <w:ind w:left="6237" w:right="-2"/>
        <w:jc w:val="both"/>
        <w:rPr>
          <w:rFonts w:ascii="Times New Roman" w:hAnsi="Times New Roman" w:cs="Times New Roman"/>
          <w:sz w:val="28"/>
          <w:lang w:val="uk-UA" w:eastAsia="en-US"/>
        </w:rPr>
      </w:pPr>
    </w:p>
    <w:p w:rsidR="00BE2C35" w:rsidRDefault="00BE2C35" w:rsidP="00BE2C35">
      <w:pPr>
        <w:spacing w:after="0" w:line="240" w:lineRule="auto"/>
        <w:ind w:left="6237" w:right="-2"/>
        <w:jc w:val="both"/>
        <w:rPr>
          <w:rFonts w:ascii="Times New Roman" w:hAnsi="Times New Roman" w:cs="Times New Roman"/>
          <w:sz w:val="28"/>
          <w:lang w:val="uk-UA" w:eastAsia="en-US"/>
        </w:rPr>
      </w:pPr>
    </w:p>
    <w:p w:rsidR="00BE2C35" w:rsidRDefault="00BE2C35" w:rsidP="00BE2C35">
      <w:pPr>
        <w:spacing w:after="0" w:line="240" w:lineRule="auto"/>
        <w:ind w:left="6237" w:right="-2"/>
        <w:jc w:val="both"/>
        <w:rPr>
          <w:rFonts w:ascii="Times New Roman" w:hAnsi="Times New Roman" w:cs="Times New Roman"/>
          <w:sz w:val="28"/>
          <w:lang w:val="uk-UA" w:eastAsia="en-US"/>
        </w:rPr>
      </w:pPr>
    </w:p>
    <w:p w:rsidR="003F2CAF" w:rsidRPr="00BE2C35" w:rsidRDefault="003F2CAF" w:rsidP="003F2CAF">
      <w:pPr>
        <w:spacing w:after="0" w:line="240" w:lineRule="auto"/>
        <w:ind w:right="-2"/>
        <w:jc w:val="center"/>
        <w:rPr>
          <w:rFonts w:ascii="Times New Roman" w:hAnsi="Times New Roman" w:cs="Times New Roman"/>
          <w:b/>
          <w:sz w:val="28"/>
          <w:lang w:val="uk-UA" w:eastAsia="en-US"/>
        </w:rPr>
      </w:pPr>
      <w:r w:rsidRPr="00BE2C35">
        <w:rPr>
          <w:rFonts w:ascii="Times New Roman" w:hAnsi="Times New Roman" w:cs="Times New Roman"/>
          <w:b/>
          <w:sz w:val="28"/>
          <w:lang w:val="uk-UA" w:eastAsia="en-US"/>
        </w:rPr>
        <w:t>РЕГІОНАЛЬНА ПРОГРАМА</w:t>
      </w:r>
    </w:p>
    <w:p w:rsidR="003F2CAF" w:rsidRPr="00BE2C35" w:rsidRDefault="003F2CAF" w:rsidP="003F2CAF">
      <w:pPr>
        <w:spacing w:after="0" w:line="240" w:lineRule="auto"/>
        <w:jc w:val="center"/>
        <w:rPr>
          <w:rFonts w:ascii="Times New Roman" w:hAnsi="Times New Roman" w:cs="Times New Roman"/>
          <w:b/>
          <w:sz w:val="28"/>
          <w:lang w:val="uk-UA" w:eastAsia="en-US"/>
        </w:rPr>
      </w:pPr>
      <w:r w:rsidRPr="00BE2C35">
        <w:rPr>
          <w:rFonts w:ascii="Times New Roman" w:hAnsi="Times New Roman" w:cs="Times New Roman"/>
          <w:b/>
          <w:sz w:val="28"/>
          <w:lang w:val="uk-UA" w:eastAsia="en-US"/>
        </w:rPr>
        <w:t>із забезпечення участі громадськості у формуванні та реалізації державної політики і вивчення суспільної думки на 2022 – 2024 роки</w:t>
      </w:r>
    </w:p>
    <w:p w:rsidR="003F2CAF" w:rsidRPr="00AD00D6" w:rsidRDefault="003F2CAF" w:rsidP="003F2CAF">
      <w:pPr>
        <w:spacing w:after="0" w:line="240" w:lineRule="auto"/>
        <w:ind w:firstLine="567"/>
        <w:jc w:val="center"/>
        <w:rPr>
          <w:rFonts w:ascii="Times New Roman" w:hAnsi="Times New Roman" w:cs="Times New Roman"/>
          <w:b/>
          <w:sz w:val="28"/>
          <w:lang w:val="uk-UA" w:eastAsia="en-US"/>
        </w:rPr>
      </w:pP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Регіональну програму із забезпечення участі громадськості у формуванні та реалізації державної політики і вивчення суспільної думки на 20</w:t>
      </w:r>
      <w:r>
        <w:rPr>
          <w:rFonts w:ascii="Times New Roman" w:hAnsi="Times New Roman" w:cs="Times New Roman"/>
          <w:sz w:val="28"/>
          <w:szCs w:val="28"/>
          <w:lang w:val="uk-UA"/>
        </w:rPr>
        <w:t>22</w:t>
      </w:r>
      <w:r w:rsidRPr="00AD00D6">
        <w:rPr>
          <w:rFonts w:ascii="Times New Roman" w:hAnsi="Times New Roman" w:cs="Times New Roman"/>
          <w:sz w:val="28"/>
          <w:szCs w:val="28"/>
          <w:lang w:val="uk-UA"/>
        </w:rPr>
        <w:t xml:space="preserve"> – 202</w:t>
      </w:r>
      <w:r>
        <w:rPr>
          <w:rFonts w:ascii="Times New Roman" w:hAnsi="Times New Roman" w:cs="Times New Roman"/>
          <w:sz w:val="28"/>
          <w:szCs w:val="28"/>
          <w:lang w:val="uk-UA"/>
        </w:rPr>
        <w:t>4</w:t>
      </w:r>
      <w:r w:rsidRPr="00AD00D6">
        <w:rPr>
          <w:rFonts w:ascii="Times New Roman" w:hAnsi="Times New Roman" w:cs="Times New Roman"/>
          <w:sz w:val="28"/>
          <w:szCs w:val="28"/>
          <w:lang w:val="uk-UA"/>
        </w:rPr>
        <w:t xml:space="preserve"> роки (далі – Програма) розроблено відповідно до завдань, покладених на </w:t>
      </w:r>
      <w:r>
        <w:rPr>
          <w:rFonts w:ascii="Times New Roman" w:hAnsi="Times New Roman" w:cs="Times New Roman"/>
          <w:sz w:val="28"/>
          <w:szCs w:val="28"/>
          <w:lang w:val="uk-UA"/>
        </w:rPr>
        <w:t>управління</w:t>
      </w:r>
      <w:r w:rsidRPr="00AD00D6">
        <w:rPr>
          <w:rFonts w:ascii="Times New Roman" w:hAnsi="Times New Roman" w:cs="Times New Roman"/>
          <w:sz w:val="28"/>
          <w:szCs w:val="28"/>
          <w:lang w:val="uk-UA"/>
        </w:rPr>
        <w:t xml:space="preserve"> інформаційної діяльності та комунікацій з громадськістю облдержадміністрації, Конституції України, статей 6, 17 і 39 Закону України </w:t>
      </w:r>
      <w:r>
        <w:rPr>
          <w:rFonts w:ascii="Times New Roman" w:hAnsi="Times New Roman" w:cs="Times New Roman"/>
          <w:sz w:val="28"/>
          <w:szCs w:val="28"/>
          <w:lang w:val="uk-UA"/>
        </w:rPr>
        <w:t>«</w:t>
      </w:r>
      <w:r w:rsidRPr="00AD00D6">
        <w:rPr>
          <w:rFonts w:ascii="Times New Roman" w:hAnsi="Times New Roman" w:cs="Times New Roman"/>
          <w:sz w:val="28"/>
          <w:szCs w:val="28"/>
          <w:lang w:val="uk-UA"/>
        </w:rPr>
        <w:t>Про місцеві державні адміністрації</w:t>
      </w:r>
      <w:r>
        <w:rPr>
          <w:rFonts w:ascii="Times New Roman" w:hAnsi="Times New Roman" w:cs="Times New Roman"/>
          <w:sz w:val="28"/>
          <w:szCs w:val="28"/>
          <w:lang w:val="uk-UA"/>
        </w:rPr>
        <w:t>»</w:t>
      </w:r>
      <w:r w:rsidRPr="00AD00D6">
        <w:rPr>
          <w:rFonts w:ascii="Times New Roman" w:hAnsi="Times New Roman" w:cs="Times New Roman"/>
          <w:sz w:val="28"/>
          <w:szCs w:val="28"/>
          <w:lang w:val="uk-UA"/>
        </w:rPr>
        <w:t>,</w:t>
      </w:r>
      <w:r w:rsidRPr="00AD00D6">
        <w:rPr>
          <w:rFonts w:ascii="Times New Roman" w:hAnsi="Times New Roman" w:cs="Times New Roman"/>
          <w:sz w:val="28"/>
          <w:szCs w:val="28"/>
          <w:lang w:val="uk-UA" w:eastAsia="en-US"/>
        </w:rPr>
        <w:t xml:space="preserve"> </w:t>
      </w:r>
      <w:r>
        <w:rPr>
          <w:rFonts w:ascii="Times New Roman" w:hAnsi="Times New Roman" w:cs="Times New Roman"/>
          <w:sz w:val="28"/>
          <w:szCs w:val="28"/>
          <w:lang w:val="uk-UA" w:eastAsia="en-US"/>
        </w:rPr>
        <w:t xml:space="preserve">законів України </w:t>
      </w:r>
      <w:r>
        <w:rPr>
          <w:rFonts w:ascii="Times New Roman" w:hAnsi="Times New Roman" w:cs="Times New Roman"/>
          <w:sz w:val="28"/>
          <w:szCs w:val="28"/>
          <w:lang w:val="uk-UA"/>
        </w:rPr>
        <w:t>«</w:t>
      </w:r>
      <w:r w:rsidRPr="002D727F">
        <w:rPr>
          <w:rFonts w:ascii="Times New Roman" w:hAnsi="Times New Roman" w:cs="Times New Roman"/>
          <w:bCs/>
          <w:color w:val="000000"/>
          <w:sz w:val="28"/>
          <w:szCs w:val="28"/>
          <w:shd w:val="clear" w:color="auto" w:fill="FFFFFF"/>
          <w:lang w:val="uk-UA"/>
        </w:rPr>
        <w:t>Про місцеве самоврядування в Україні</w:t>
      </w:r>
      <w:r>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Pr>
          <w:rFonts w:ascii="Times New Roman" w:hAnsi="Times New Roman" w:cs="Times New Roman"/>
          <w:sz w:val="28"/>
          <w:szCs w:val="28"/>
          <w:lang w:val="uk-UA"/>
        </w:rPr>
        <w:t>Про громадські об’єднання</w:t>
      </w:r>
      <w:r>
        <w:rPr>
          <w:rFonts w:ascii="Times New Roman" w:hAnsi="Times New Roman" w:cs="Times New Roman"/>
          <w:sz w:val="28"/>
          <w:szCs w:val="28"/>
          <w:lang w:val="uk-UA"/>
        </w:rPr>
        <w:t>»</w:t>
      </w:r>
      <w:r>
        <w:rPr>
          <w:rFonts w:ascii="Times New Roman" w:hAnsi="Times New Roman" w:cs="Times New Roman"/>
          <w:sz w:val="28"/>
          <w:szCs w:val="28"/>
          <w:lang w:val="uk-UA"/>
        </w:rPr>
        <w:t>, у</w:t>
      </w:r>
      <w:r w:rsidRPr="00AD00D6">
        <w:rPr>
          <w:rFonts w:ascii="Times New Roman" w:hAnsi="Times New Roman" w:cs="Times New Roman"/>
          <w:sz w:val="28"/>
          <w:szCs w:val="28"/>
          <w:lang w:val="uk-UA"/>
        </w:rPr>
        <w:t>казів Президента України від 1 серпня 2002 року №</w:t>
      </w:r>
      <w:r>
        <w:rPr>
          <w:rFonts w:ascii="Times New Roman" w:hAnsi="Times New Roman" w:cs="Times New Roman"/>
          <w:sz w:val="28"/>
          <w:szCs w:val="28"/>
          <w:lang w:val="uk-UA"/>
        </w:rPr>
        <w:t xml:space="preserve"> </w:t>
      </w:r>
      <w:r w:rsidRPr="00AD00D6">
        <w:rPr>
          <w:rFonts w:ascii="Times New Roman" w:hAnsi="Times New Roman" w:cs="Times New Roman"/>
          <w:sz w:val="28"/>
          <w:szCs w:val="28"/>
          <w:lang w:val="uk-UA"/>
        </w:rPr>
        <w:t xml:space="preserve">683/2002 </w:t>
      </w:r>
      <w:r>
        <w:rPr>
          <w:rFonts w:ascii="Times New Roman" w:hAnsi="Times New Roman" w:cs="Times New Roman"/>
          <w:sz w:val="28"/>
          <w:szCs w:val="28"/>
          <w:lang w:val="uk-UA"/>
        </w:rPr>
        <w:t>«</w:t>
      </w:r>
      <w:r w:rsidRPr="005B19A3">
        <w:rPr>
          <w:rFonts w:ascii="Times New Roman" w:hAnsi="Times New Roman" w:cs="Times New Roman"/>
          <w:sz w:val="28"/>
          <w:szCs w:val="28"/>
          <w:lang w:val="uk-UA"/>
        </w:rPr>
        <w:t>Про додаткові заходи щодо забезпечення відкритості у діяльності органів державної влади</w:t>
      </w:r>
      <w:r>
        <w:rPr>
          <w:rFonts w:ascii="Times New Roman" w:hAnsi="Times New Roman" w:cs="Times New Roman"/>
          <w:sz w:val="28"/>
          <w:szCs w:val="28"/>
          <w:lang w:val="uk-UA"/>
        </w:rPr>
        <w:t>»</w:t>
      </w:r>
      <w:r w:rsidRPr="005B19A3">
        <w:rPr>
          <w:rFonts w:ascii="Times New Roman" w:hAnsi="Times New Roman" w:cs="Times New Roman"/>
          <w:sz w:val="28"/>
          <w:szCs w:val="28"/>
          <w:lang w:val="uk-UA"/>
        </w:rPr>
        <w:t xml:space="preserve">, від 31 липня 2004 року № 854/2004 </w:t>
      </w:r>
      <w:r>
        <w:rPr>
          <w:rFonts w:ascii="Times New Roman" w:hAnsi="Times New Roman" w:cs="Times New Roman"/>
          <w:sz w:val="28"/>
          <w:szCs w:val="28"/>
          <w:lang w:val="uk-UA"/>
        </w:rPr>
        <w:t>«</w:t>
      </w:r>
      <w:r w:rsidRPr="005B19A3">
        <w:rPr>
          <w:rFonts w:ascii="Times New Roman" w:hAnsi="Times New Roman" w:cs="Times New Roman"/>
          <w:sz w:val="28"/>
          <w:szCs w:val="28"/>
          <w:lang w:val="uk-UA"/>
        </w:rPr>
        <w:t>Про забезпечення умов для більш широкої участі громадськості у формуванні та реалізації державної політики</w:t>
      </w:r>
      <w:r>
        <w:rPr>
          <w:rFonts w:ascii="Times New Roman" w:hAnsi="Times New Roman" w:cs="Times New Roman"/>
          <w:sz w:val="28"/>
          <w:szCs w:val="28"/>
          <w:lang w:val="uk-UA"/>
        </w:rPr>
        <w:t>»</w:t>
      </w:r>
      <w:r w:rsidRPr="005B19A3">
        <w:rPr>
          <w:rFonts w:ascii="Times New Roman" w:hAnsi="Times New Roman" w:cs="Times New Roman"/>
          <w:sz w:val="28"/>
          <w:szCs w:val="28"/>
          <w:lang w:val="uk-UA"/>
        </w:rPr>
        <w:t xml:space="preserve">, від 27 вересня 2021 року №487/2021 </w:t>
      </w:r>
      <w:r>
        <w:rPr>
          <w:rFonts w:ascii="Times New Roman" w:hAnsi="Times New Roman" w:cs="Times New Roman"/>
          <w:sz w:val="28"/>
          <w:szCs w:val="28"/>
          <w:lang w:val="uk-UA"/>
        </w:rPr>
        <w:t>«</w:t>
      </w:r>
      <w:r w:rsidRPr="005B19A3">
        <w:rPr>
          <w:rFonts w:ascii="Times New Roman" w:hAnsi="Times New Roman" w:cs="Times New Roman"/>
          <w:sz w:val="28"/>
          <w:szCs w:val="28"/>
          <w:lang w:val="uk-UA"/>
        </w:rPr>
        <w:t>Про сприяння розвитку громадянського суспільства в Україні</w:t>
      </w:r>
      <w:r>
        <w:rPr>
          <w:rFonts w:ascii="Times New Roman" w:hAnsi="Times New Roman" w:cs="Times New Roman"/>
          <w:sz w:val="28"/>
          <w:szCs w:val="28"/>
          <w:lang w:val="uk-UA"/>
        </w:rPr>
        <w:t>»</w:t>
      </w:r>
      <w:r w:rsidRPr="005B19A3">
        <w:rPr>
          <w:rFonts w:ascii="Times New Roman" w:hAnsi="Times New Roman" w:cs="Times New Roman"/>
          <w:sz w:val="28"/>
          <w:szCs w:val="28"/>
          <w:lang w:val="uk-UA"/>
        </w:rPr>
        <w:t xml:space="preserve">, постанов Кабінету  Міністрів України від 29 серпня 2002 року № 1302 </w:t>
      </w:r>
      <w:r>
        <w:rPr>
          <w:rFonts w:ascii="Times New Roman" w:hAnsi="Times New Roman" w:cs="Times New Roman"/>
          <w:sz w:val="28"/>
          <w:szCs w:val="28"/>
          <w:lang w:val="uk-UA"/>
        </w:rPr>
        <w:t>«</w:t>
      </w:r>
      <w:r w:rsidRPr="005B19A3">
        <w:rPr>
          <w:rFonts w:ascii="Times New Roman" w:hAnsi="Times New Roman" w:cs="Times New Roman"/>
          <w:sz w:val="28"/>
          <w:szCs w:val="28"/>
          <w:lang w:val="uk-UA"/>
        </w:rPr>
        <w:t>Про заходи щодо подальшого забезпечення відкритості у діяльності органів виконавчої влади</w:t>
      </w:r>
      <w:r>
        <w:rPr>
          <w:rFonts w:ascii="Times New Roman" w:hAnsi="Times New Roman" w:cs="Times New Roman"/>
          <w:sz w:val="28"/>
          <w:szCs w:val="28"/>
          <w:lang w:val="uk-UA"/>
        </w:rPr>
        <w:t>»</w:t>
      </w:r>
      <w:r w:rsidRPr="005B19A3">
        <w:rPr>
          <w:rFonts w:ascii="Times New Roman" w:hAnsi="Times New Roman" w:cs="Times New Roman"/>
          <w:sz w:val="28"/>
          <w:szCs w:val="28"/>
          <w:lang w:val="uk-UA"/>
        </w:rPr>
        <w:t xml:space="preserve">, від 3 листопада 2010 року № 996 </w:t>
      </w:r>
      <w:r>
        <w:rPr>
          <w:rFonts w:ascii="Times New Roman" w:hAnsi="Times New Roman" w:cs="Times New Roman"/>
          <w:sz w:val="28"/>
          <w:szCs w:val="28"/>
          <w:lang w:val="uk-UA"/>
        </w:rPr>
        <w:t>«</w:t>
      </w:r>
      <w:r w:rsidRPr="005B19A3">
        <w:rPr>
          <w:rFonts w:ascii="Times New Roman" w:hAnsi="Times New Roman" w:cs="Times New Roman"/>
          <w:sz w:val="28"/>
          <w:szCs w:val="28"/>
          <w:lang w:val="uk-UA"/>
        </w:rPr>
        <w:t>Про забезпечення участі</w:t>
      </w:r>
      <w:r w:rsidRPr="00AD00D6">
        <w:rPr>
          <w:rFonts w:ascii="Times New Roman" w:hAnsi="Times New Roman" w:cs="Times New Roman"/>
          <w:sz w:val="28"/>
          <w:szCs w:val="28"/>
          <w:lang w:val="uk-UA"/>
        </w:rPr>
        <w:t xml:space="preserve"> громадськості у формуванні та реаліз</w:t>
      </w:r>
      <w:r>
        <w:rPr>
          <w:rFonts w:ascii="Times New Roman" w:hAnsi="Times New Roman" w:cs="Times New Roman"/>
          <w:sz w:val="28"/>
          <w:szCs w:val="28"/>
          <w:lang w:val="uk-UA"/>
        </w:rPr>
        <w:t>ації державної політики</w:t>
      </w:r>
      <w:r>
        <w:rPr>
          <w:rFonts w:ascii="Times New Roman" w:hAnsi="Times New Roman" w:cs="Times New Roman"/>
          <w:sz w:val="28"/>
          <w:szCs w:val="28"/>
          <w:lang w:val="uk-UA"/>
        </w:rPr>
        <w:t>»</w:t>
      </w:r>
      <w:r>
        <w:rPr>
          <w:rFonts w:ascii="Times New Roman" w:hAnsi="Times New Roman" w:cs="Times New Roman"/>
          <w:sz w:val="28"/>
          <w:szCs w:val="28"/>
          <w:lang w:val="uk-UA"/>
        </w:rPr>
        <w:t xml:space="preserve"> (зі змінами)</w:t>
      </w:r>
      <w:r w:rsidRPr="00AD00D6">
        <w:rPr>
          <w:rFonts w:ascii="Times New Roman" w:hAnsi="Times New Roman" w:cs="Times New Roman"/>
          <w:sz w:val="28"/>
          <w:szCs w:val="28"/>
          <w:lang w:val="uk-UA"/>
        </w:rPr>
        <w:t>.</w:t>
      </w: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p>
    <w:p w:rsidR="003F2CAF" w:rsidRDefault="003F2CAF" w:rsidP="003F2CAF">
      <w:pPr>
        <w:tabs>
          <w:tab w:val="left" w:pos="3360"/>
        </w:tabs>
        <w:spacing w:after="0" w:line="240" w:lineRule="auto"/>
        <w:jc w:val="center"/>
        <w:rPr>
          <w:rFonts w:ascii="Times New Roman" w:hAnsi="Times New Roman" w:cs="Times New Roman"/>
          <w:b/>
          <w:sz w:val="28"/>
          <w:szCs w:val="28"/>
          <w:lang w:val="uk-UA"/>
        </w:rPr>
      </w:pPr>
      <w:r w:rsidRPr="00AD00D6">
        <w:rPr>
          <w:rFonts w:ascii="Times New Roman" w:hAnsi="Times New Roman" w:cs="Times New Roman"/>
          <w:b/>
          <w:bCs/>
          <w:sz w:val="28"/>
          <w:szCs w:val="28"/>
          <w:lang w:val="uk-UA"/>
        </w:rPr>
        <w:t>1. </w:t>
      </w:r>
      <w:r w:rsidRPr="00AD00D6">
        <w:rPr>
          <w:rFonts w:ascii="Times New Roman" w:hAnsi="Times New Roman" w:cs="Times New Roman"/>
          <w:b/>
          <w:sz w:val="28"/>
          <w:szCs w:val="28"/>
          <w:lang w:val="uk-UA"/>
        </w:rPr>
        <w:t>Визначення проблемних питань,</w:t>
      </w:r>
      <w:r>
        <w:rPr>
          <w:rFonts w:ascii="Times New Roman" w:hAnsi="Times New Roman" w:cs="Times New Roman"/>
          <w:b/>
          <w:sz w:val="28"/>
          <w:szCs w:val="28"/>
          <w:lang w:val="uk-UA"/>
        </w:rPr>
        <w:t xml:space="preserve"> </w:t>
      </w:r>
      <w:r w:rsidRPr="00AD00D6">
        <w:rPr>
          <w:rFonts w:ascii="Times New Roman" w:hAnsi="Times New Roman" w:cs="Times New Roman"/>
          <w:b/>
          <w:sz w:val="28"/>
          <w:szCs w:val="28"/>
          <w:lang w:val="uk-UA"/>
        </w:rPr>
        <w:t>на розв’язання яких</w:t>
      </w:r>
    </w:p>
    <w:p w:rsidR="003F2CAF" w:rsidRPr="00AD00D6" w:rsidRDefault="003F2CAF" w:rsidP="003F2CAF">
      <w:pPr>
        <w:tabs>
          <w:tab w:val="left" w:pos="3360"/>
        </w:tabs>
        <w:spacing w:after="0" w:line="240" w:lineRule="auto"/>
        <w:jc w:val="center"/>
        <w:rPr>
          <w:rFonts w:ascii="Times New Roman" w:hAnsi="Times New Roman" w:cs="Times New Roman"/>
          <w:b/>
          <w:bCs/>
          <w:sz w:val="28"/>
          <w:szCs w:val="28"/>
          <w:lang w:val="uk-UA"/>
        </w:rPr>
      </w:pPr>
      <w:r w:rsidRPr="00AD00D6">
        <w:rPr>
          <w:rFonts w:ascii="Times New Roman" w:hAnsi="Times New Roman" w:cs="Times New Roman"/>
          <w:b/>
          <w:sz w:val="28"/>
          <w:szCs w:val="28"/>
          <w:lang w:val="uk-UA"/>
        </w:rPr>
        <w:t>спрямован</w:t>
      </w:r>
      <w:r>
        <w:rPr>
          <w:rFonts w:ascii="Times New Roman" w:hAnsi="Times New Roman" w:cs="Times New Roman"/>
          <w:b/>
          <w:sz w:val="28"/>
          <w:szCs w:val="28"/>
          <w:lang w:val="uk-UA"/>
        </w:rPr>
        <w:t>о</w:t>
      </w:r>
      <w:r w:rsidRPr="00AD00D6">
        <w:rPr>
          <w:rFonts w:ascii="Times New Roman" w:hAnsi="Times New Roman" w:cs="Times New Roman"/>
          <w:b/>
          <w:sz w:val="28"/>
          <w:szCs w:val="28"/>
          <w:lang w:val="uk-UA"/>
        </w:rPr>
        <w:t xml:space="preserve"> Програм</w:t>
      </w:r>
      <w:r>
        <w:rPr>
          <w:rFonts w:ascii="Times New Roman" w:hAnsi="Times New Roman" w:cs="Times New Roman"/>
          <w:b/>
          <w:sz w:val="28"/>
          <w:szCs w:val="28"/>
          <w:lang w:val="uk-UA"/>
        </w:rPr>
        <w:t>у</w:t>
      </w: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Програмою передбачено вироблення ефективних механізмів партнерства держави з інститутами громадянського суспільства, вдосконалення діяльності органів державної влади та органів місцевого самоврядування, забезпечення прозорості і відкритості їх діяльності, залучення громадян до участі в управлінні державними справами, підвищення якості підготовки та прийняття рішень з важливих питань державного і суспільного життя з урахуванням думки громадськості, створення умов для участі громадян у розробленні проектів таких рішень, проведення соціологічних досліджень, сприяння пропагуванню державницької ідеології, інтеграції України в Європейські та Євроатлантичні структури, виховання патріотичних</w:t>
      </w:r>
      <w:r w:rsidRPr="00AD00D6">
        <w:rPr>
          <w:rFonts w:ascii="Times New Roman" w:hAnsi="Times New Roman" w:cs="Times New Roman"/>
          <w:spacing w:val="1"/>
          <w:sz w:val="28"/>
          <w:szCs w:val="28"/>
          <w:lang w:val="uk-UA" w:eastAsia="en-US"/>
        </w:rPr>
        <w:t xml:space="preserve"> </w:t>
      </w:r>
      <w:r w:rsidRPr="00AD00D6">
        <w:rPr>
          <w:rFonts w:ascii="Times New Roman" w:hAnsi="Times New Roman" w:cs="Times New Roman"/>
          <w:sz w:val="28"/>
          <w:szCs w:val="28"/>
          <w:lang w:val="uk-UA" w:eastAsia="en-US"/>
        </w:rPr>
        <w:t>почуттів, урахування пріоритетних напрямів, спрямованих на створення правових, фінансових, економічних, організаційно-господарських та інших умов розвитку системи обороноздатності держави.</w:t>
      </w:r>
    </w:p>
    <w:p w:rsidR="00BE2C35" w:rsidRPr="00BE2C35" w:rsidRDefault="003F2CAF" w:rsidP="00BE2C35">
      <w:pPr>
        <w:spacing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Паспорт Програми наведено у додатку 1 до Програми.</w:t>
      </w:r>
    </w:p>
    <w:p w:rsidR="003F2CAF" w:rsidRPr="00AD00D6" w:rsidRDefault="003F2CAF" w:rsidP="003F2CAF">
      <w:pPr>
        <w:spacing w:after="0" w:line="240" w:lineRule="auto"/>
        <w:jc w:val="center"/>
        <w:outlineLvl w:val="0"/>
        <w:rPr>
          <w:rFonts w:ascii="Times New Roman" w:hAnsi="Times New Roman" w:cs="Times New Roman"/>
          <w:b/>
          <w:sz w:val="28"/>
          <w:szCs w:val="28"/>
          <w:lang w:val="uk-UA"/>
        </w:rPr>
      </w:pPr>
      <w:r w:rsidRPr="00AD00D6">
        <w:rPr>
          <w:rFonts w:ascii="Times New Roman" w:hAnsi="Times New Roman" w:cs="Times New Roman"/>
          <w:b/>
          <w:sz w:val="28"/>
          <w:szCs w:val="28"/>
          <w:lang w:val="uk-UA"/>
        </w:rPr>
        <w:lastRenderedPageBreak/>
        <w:t>2. Мета Програми</w:t>
      </w:r>
    </w:p>
    <w:p w:rsidR="003F2CAF" w:rsidRPr="00AD00D6" w:rsidRDefault="003F2CAF" w:rsidP="003F2CAF">
      <w:pPr>
        <w:spacing w:after="0" w:line="240" w:lineRule="auto"/>
        <w:ind w:firstLine="567"/>
        <w:jc w:val="center"/>
        <w:outlineLvl w:val="0"/>
        <w:rPr>
          <w:rFonts w:ascii="Times New Roman" w:hAnsi="Times New Roman" w:cs="Times New Roman"/>
          <w:b/>
          <w:sz w:val="28"/>
          <w:szCs w:val="28"/>
          <w:lang w:val="uk-UA"/>
        </w:rPr>
      </w:pP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 xml:space="preserve">Головною метою Програми є посилення взаємодії органів виконавчої влади з громадськими інституціями для забезпечення реалізації громадянами конституційного права на участь в управлінні державними справами, сприяння утвердженню авторитету області в Україні та за її межами, військово-патріотичне виховання молоді, організація інформаційно-рекламних заходів щодо відбору на військову службу за контрактом до лав Збройних </w:t>
      </w:r>
      <w:r>
        <w:rPr>
          <w:rFonts w:ascii="Times New Roman" w:hAnsi="Times New Roman" w:cs="Times New Roman"/>
          <w:sz w:val="28"/>
          <w:szCs w:val="28"/>
          <w:lang w:val="uk-UA" w:eastAsia="en-US"/>
        </w:rPr>
        <w:t>С</w:t>
      </w:r>
      <w:r w:rsidRPr="00AD00D6">
        <w:rPr>
          <w:rFonts w:ascii="Times New Roman" w:hAnsi="Times New Roman" w:cs="Times New Roman"/>
          <w:sz w:val="28"/>
          <w:szCs w:val="28"/>
          <w:lang w:val="uk-UA" w:eastAsia="en-US"/>
        </w:rPr>
        <w:t>ил України.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p>
    <w:p w:rsidR="003F2CAF" w:rsidRPr="00AD00D6" w:rsidRDefault="003F2CAF" w:rsidP="003F2CAF">
      <w:pPr>
        <w:spacing w:after="0" w:line="240" w:lineRule="auto"/>
        <w:jc w:val="center"/>
        <w:rPr>
          <w:rFonts w:ascii="Times New Roman" w:hAnsi="Times New Roman" w:cs="Times New Roman"/>
          <w:b/>
          <w:sz w:val="28"/>
          <w:szCs w:val="28"/>
          <w:lang w:val="uk-UA" w:eastAsia="en-US"/>
        </w:rPr>
      </w:pPr>
      <w:r w:rsidRPr="00AD00D6">
        <w:rPr>
          <w:rFonts w:ascii="Times New Roman" w:hAnsi="Times New Roman" w:cs="Times New Roman"/>
          <w:b/>
          <w:sz w:val="28"/>
          <w:szCs w:val="28"/>
          <w:lang w:val="uk-UA" w:eastAsia="en-US"/>
        </w:rPr>
        <w:t>3.</w:t>
      </w:r>
      <w:r>
        <w:rPr>
          <w:rFonts w:ascii="Times New Roman" w:hAnsi="Times New Roman" w:cs="Times New Roman"/>
          <w:b/>
          <w:sz w:val="28"/>
          <w:szCs w:val="28"/>
          <w:lang w:val="uk-UA" w:eastAsia="en-US"/>
        </w:rPr>
        <w:t> </w:t>
      </w:r>
      <w:r w:rsidRPr="00AD00D6">
        <w:rPr>
          <w:rFonts w:ascii="Times New Roman" w:hAnsi="Times New Roman" w:cs="Times New Roman"/>
          <w:b/>
          <w:sz w:val="28"/>
          <w:szCs w:val="28"/>
          <w:lang w:val="uk-UA" w:eastAsia="en-US"/>
        </w:rPr>
        <w:t>Обґрунтування шляхів і засобів розв’язання проблеми, обсягів</w:t>
      </w:r>
    </w:p>
    <w:p w:rsidR="003F2CAF" w:rsidRPr="00AD00D6" w:rsidRDefault="003F2CAF" w:rsidP="003F2CAF">
      <w:pPr>
        <w:spacing w:after="0" w:line="240" w:lineRule="auto"/>
        <w:jc w:val="center"/>
        <w:rPr>
          <w:rFonts w:ascii="Times New Roman" w:hAnsi="Times New Roman" w:cs="Times New Roman"/>
          <w:b/>
          <w:sz w:val="28"/>
          <w:szCs w:val="28"/>
          <w:lang w:val="uk-UA" w:eastAsia="en-US"/>
        </w:rPr>
      </w:pPr>
      <w:r w:rsidRPr="00AD00D6">
        <w:rPr>
          <w:rFonts w:ascii="Times New Roman" w:hAnsi="Times New Roman" w:cs="Times New Roman"/>
          <w:b/>
          <w:sz w:val="28"/>
          <w:szCs w:val="28"/>
          <w:lang w:val="uk-UA" w:eastAsia="en-US"/>
        </w:rPr>
        <w:t>та джерел фінансування, строки та етапи виконання Програми</w:t>
      </w:r>
    </w:p>
    <w:p w:rsidR="003F2CAF" w:rsidRPr="00AD00D6" w:rsidRDefault="003F2CAF" w:rsidP="003F2CAF">
      <w:pPr>
        <w:spacing w:after="0" w:line="240" w:lineRule="auto"/>
        <w:ind w:firstLine="567"/>
        <w:jc w:val="both"/>
        <w:rPr>
          <w:rFonts w:ascii="Times New Roman" w:hAnsi="Times New Roman" w:cs="Times New Roman"/>
          <w:b/>
          <w:sz w:val="28"/>
          <w:szCs w:val="28"/>
          <w:lang w:val="uk-UA" w:eastAsia="en-US"/>
        </w:rPr>
      </w:pP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Програму передбачається реалізувати шляхом:</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реалізаці</w:t>
      </w:r>
      <w:r>
        <w:rPr>
          <w:rFonts w:ascii="Times New Roman" w:hAnsi="Times New Roman" w:cs="Times New Roman"/>
          <w:sz w:val="28"/>
          <w:szCs w:val="28"/>
          <w:lang w:val="uk-UA" w:eastAsia="en-US"/>
        </w:rPr>
        <w:t>ї</w:t>
      </w:r>
      <w:r w:rsidRPr="00AD00D6">
        <w:rPr>
          <w:rFonts w:ascii="Times New Roman" w:hAnsi="Times New Roman" w:cs="Times New Roman"/>
          <w:sz w:val="28"/>
          <w:szCs w:val="28"/>
          <w:lang w:val="uk-UA" w:eastAsia="en-US"/>
        </w:rPr>
        <w:t xml:space="preserve"> </w:t>
      </w:r>
      <w:r>
        <w:rPr>
          <w:rFonts w:ascii="Times New Roman" w:hAnsi="Times New Roman" w:cs="Times New Roman"/>
          <w:sz w:val="28"/>
          <w:szCs w:val="28"/>
          <w:lang w:val="uk-UA" w:eastAsia="en-US"/>
        </w:rPr>
        <w:t>у</w:t>
      </w:r>
      <w:r w:rsidRPr="00AD00D6">
        <w:rPr>
          <w:rFonts w:ascii="Times New Roman" w:hAnsi="Times New Roman" w:cs="Times New Roman"/>
          <w:sz w:val="28"/>
          <w:szCs w:val="28"/>
          <w:lang w:val="uk-UA" w:eastAsia="en-US"/>
        </w:rPr>
        <w:t>казів Президента України, директивних документів Адміністрації Президента України, Кабінету Міністрів України щодо впровадження державної політики в області;</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посилення взаємодії органів виконавчої влади з громадськими інституціями для забезпечення реалізації громадянами конституційного права на участь в управлінні державними справами;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створення системи постійного діалогу, взаємодії інститутів громадянського суспільства і місцевих органів виконавчої влади та органів місцевого самоврядування;</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проведення заходів для забезпечення реалізації права громадян брати участь в управлінні державними справами та задоволення їх потреби в інформації;</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забезпечення взаємодії органів державної влади з політичними партіями та громадськими організаціями з ряду важливих питань державного будівництва, формування та реалізації державної політики;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проведення засідань за круглим столом, семінарів, прес-конференцій, інших заходів з метою роз’яснення політики держави, законів України, указів Президента України та постанов Верховної Ради України;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 xml:space="preserve">забезпечення проведення консультацій з громадськістю щодо актуальних питань суспільного життя, шляхів розв’язання проблем і визначення  перспектив розвитку регіону, інших питань з метою врахування громадської думки під час прийняття рішень місцевими органами виконавчої влади, а також </w:t>
      </w:r>
      <w:r w:rsidRPr="00AD00D6">
        <w:rPr>
          <w:rFonts w:ascii="Times New Roman" w:hAnsi="Times New Roman" w:cs="Times New Roman"/>
          <w:spacing w:val="2"/>
          <w:sz w:val="28"/>
          <w:szCs w:val="28"/>
          <w:lang w:val="uk-UA" w:eastAsia="en-US"/>
        </w:rPr>
        <w:t xml:space="preserve">розроблення пропозицій </w:t>
      </w:r>
      <w:r w:rsidRPr="00AD00D6">
        <w:rPr>
          <w:rFonts w:ascii="Times New Roman" w:hAnsi="Times New Roman" w:cs="Times New Roman"/>
          <w:sz w:val="28"/>
          <w:szCs w:val="28"/>
          <w:lang w:val="uk-UA" w:eastAsia="en-US"/>
        </w:rPr>
        <w:t xml:space="preserve">щодо </w:t>
      </w:r>
      <w:r w:rsidRPr="00AD00D6">
        <w:rPr>
          <w:rFonts w:ascii="Times New Roman" w:hAnsi="Times New Roman" w:cs="Times New Roman"/>
          <w:spacing w:val="2"/>
          <w:sz w:val="28"/>
          <w:szCs w:val="28"/>
          <w:lang w:val="uk-UA" w:eastAsia="en-US"/>
        </w:rPr>
        <w:t xml:space="preserve">стратегії </w:t>
      </w:r>
      <w:r w:rsidRPr="00AD00D6">
        <w:rPr>
          <w:rFonts w:ascii="Times New Roman" w:hAnsi="Times New Roman" w:cs="Times New Roman"/>
          <w:spacing w:val="4"/>
          <w:sz w:val="28"/>
          <w:szCs w:val="28"/>
          <w:lang w:val="uk-UA" w:eastAsia="en-US"/>
        </w:rPr>
        <w:t xml:space="preserve">розвитку </w:t>
      </w:r>
      <w:r w:rsidRPr="00AD00D6">
        <w:rPr>
          <w:rFonts w:ascii="Times New Roman" w:hAnsi="Times New Roman" w:cs="Times New Roman"/>
          <w:spacing w:val="2"/>
          <w:sz w:val="28"/>
          <w:szCs w:val="28"/>
          <w:lang w:val="uk-UA" w:eastAsia="en-US"/>
        </w:rPr>
        <w:t xml:space="preserve">інститутів </w:t>
      </w:r>
      <w:r w:rsidRPr="00AD00D6">
        <w:rPr>
          <w:rFonts w:ascii="Times New Roman" w:hAnsi="Times New Roman" w:cs="Times New Roman"/>
          <w:spacing w:val="-3"/>
          <w:sz w:val="28"/>
          <w:szCs w:val="28"/>
          <w:lang w:val="uk-UA" w:eastAsia="en-US"/>
        </w:rPr>
        <w:t>громадянського суспільства;</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залучення громадських інститутів до розроблення та вирішення питань соціально-економічного розвитку Закарпаття;</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 xml:space="preserve">здійснення організаційно-правового та матеріально-технічного </w:t>
      </w:r>
      <w:proofErr w:type="spellStart"/>
      <w:r w:rsidRPr="00AD00D6">
        <w:rPr>
          <w:rFonts w:ascii="Times New Roman" w:hAnsi="Times New Roman" w:cs="Times New Roman"/>
          <w:sz w:val="28"/>
          <w:szCs w:val="28"/>
          <w:lang w:val="uk-UA" w:eastAsia="en-US"/>
        </w:rPr>
        <w:t>забез</w:t>
      </w:r>
      <w:proofErr w:type="spellEnd"/>
      <w:r>
        <w:rPr>
          <w:rFonts w:ascii="Times New Roman" w:hAnsi="Times New Roman" w:cs="Times New Roman"/>
          <w:sz w:val="28"/>
          <w:szCs w:val="28"/>
          <w:lang w:val="uk-UA" w:eastAsia="en-US"/>
        </w:rPr>
        <w:t>-</w:t>
      </w:r>
      <w:r w:rsidRPr="00AD00D6">
        <w:rPr>
          <w:rFonts w:ascii="Times New Roman" w:hAnsi="Times New Roman" w:cs="Times New Roman"/>
          <w:sz w:val="28"/>
          <w:szCs w:val="28"/>
          <w:lang w:val="uk-UA" w:eastAsia="en-US"/>
        </w:rPr>
        <w:t xml:space="preserve">печення діяльності </w:t>
      </w:r>
      <w:r>
        <w:rPr>
          <w:rFonts w:ascii="Times New Roman" w:hAnsi="Times New Roman" w:cs="Times New Roman"/>
          <w:sz w:val="28"/>
          <w:szCs w:val="28"/>
          <w:lang w:val="uk-UA" w:eastAsia="en-US"/>
        </w:rPr>
        <w:t>Г</w:t>
      </w:r>
      <w:r w:rsidRPr="00AD00D6">
        <w:rPr>
          <w:rFonts w:ascii="Times New Roman" w:hAnsi="Times New Roman" w:cs="Times New Roman"/>
          <w:sz w:val="28"/>
          <w:szCs w:val="28"/>
          <w:lang w:val="uk-UA" w:eastAsia="en-US"/>
        </w:rPr>
        <w:t>ромадської ради при обласній державній</w:t>
      </w:r>
      <w:r w:rsidRPr="008F27D6">
        <w:rPr>
          <w:rFonts w:ascii="Times New Roman" w:hAnsi="Times New Roman" w:cs="Times New Roman"/>
          <w:sz w:val="28"/>
          <w:szCs w:val="28"/>
          <w:lang w:val="uk-UA" w:eastAsia="en-US"/>
        </w:rPr>
        <w:t xml:space="preserve"> </w:t>
      </w:r>
      <w:r w:rsidRPr="00AD00D6">
        <w:rPr>
          <w:rFonts w:ascii="Times New Roman" w:hAnsi="Times New Roman" w:cs="Times New Roman"/>
          <w:sz w:val="28"/>
          <w:szCs w:val="28"/>
          <w:lang w:val="uk-UA" w:eastAsia="en-US"/>
        </w:rPr>
        <w:t>адміністрації;</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організаці</w:t>
      </w:r>
      <w:r>
        <w:rPr>
          <w:rFonts w:ascii="Times New Roman" w:hAnsi="Times New Roman" w:cs="Times New Roman"/>
          <w:sz w:val="28"/>
          <w:szCs w:val="28"/>
          <w:lang w:val="uk-UA" w:eastAsia="en-US"/>
        </w:rPr>
        <w:t>ї</w:t>
      </w:r>
      <w:r w:rsidRPr="00AD00D6">
        <w:rPr>
          <w:rFonts w:ascii="Times New Roman" w:hAnsi="Times New Roman" w:cs="Times New Roman"/>
          <w:sz w:val="28"/>
          <w:szCs w:val="28"/>
          <w:lang w:val="uk-UA" w:eastAsia="en-US"/>
        </w:rPr>
        <w:t xml:space="preserve"> проведення соціологічних досліджень громадської думки з метою</w:t>
      </w:r>
      <w:r w:rsidRPr="00AD00D6">
        <w:rPr>
          <w:rFonts w:ascii="Times New Roman" w:hAnsi="Times New Roman" w:cs="Times New Roman"/>
          <w:spacing w:val="-16"/>
          <w:sz w:val="28"/>
          <w:szCs w:val="28"/>
          <w:lang w:val="uk-UA" w:eastAsia="en-US"/>
        </w:rPr>
        <w:t xml:space="preserve"> </w:t>
      </w:r>
      <w:r w:rsidRPr="00AD00D6">
        <w:rPr>
          <w:rFonts w:ascii="Times New Roman" w:hAnsi="Times New Roman" w:cs="Times New Roman"/>
          <w:sz w:val="28"/>
          <w:szCs w:val="28"/>
          <w:lang w:val="uk-UA" w:eastAsia="en-US"/>
        </w:rPr>
        <w:t>розроблення</w:t>
      </w:r>
      <w:r w:rsidRPr="00AD00D6">
        <w:rPr>
          <w:rFonts w:ascii="Times New Roman" w:hAnsi="Times New Roman" w:cs="Times New Roman"/>
          <w:spacing w:val="-15"/>
          <w:sz w:val="28"/>
          <w:szCs w:val="28"/>
          <w:lang w:val="uk-UA" w:eastAsia="en-US"/>
        </w:rPr>
        <w:t xml:space="preserve"> </w:t>
      </w:r>
      <w:r w:rsidRPr="00AD00D6">
        <w:rPr>
          <w:rFonts w:ascii="Times New Roman" w:hAnsi="Times New Roman" w:cs="Times New Roman"/>
          <w:sz w:val="28"/>
          <w:szCs w:val="28"/>
          <w:lang w:val="uk-UA" w:eastAsia="en-US"/>
        </w:rPr>
        <w:t>та</w:t>
      </w:r>
      <w:r w:rsidRPr="00AD00D6">
        <w:rPr>
          <w:rFonts w:ascii="Times New Roman" w:hAnsi="Times New Roman" w:cs="Times New Roman"/>
          <w:spacing w:val="-15"/>
          <w:sz w:val="28"/>
          <w:szCs w:val="28"/>
          <w:lang w:val="uk-UA" w:eastAsia="en-US"/>
        </w:rPr>
        <w:t xml:space="preserve"> </w:t>
      </w:r>
      <w:r w:rsidRPr="00AD00D6">
        <w:rPr>
          <w:rFonts w:ascii="Times New Roman" w:hAnsi="Times New Roman" w:cs="Times New Roman"/>
          <w:sz w:val="28"/>
          <w:szCs w:val="28"/>
          <w:lang w:val="uk-UA" w:eastAsia="en-US"/>
        </w:rPr>
        <w:t>вирішення</w:t>
      </w:r>
      <w:r w:rsidRPr="00AD00D6">
        <w:rPr>
          <w:rFonts w:ascii="Times New Roman" w:hAnsi="Times New Roman" w:cs="Times New Roman"/>
          <w:spacing w:val="-15"/>
          <w:sz w:val="28"/>
          <w:szCs w:val="28"/>
          <w:lang w:val="uk-UA" w:eastAsia="en-US"/>
        </w:rPr>
        <w:t xml:space="preserve"> </w:t>
      </w:r>
      <w:r w:rsidRPr="00AD00D6">
        <w:rPr>
          <w:rFonts w:ascii="Times New Roman" w:hAnsi="Times New Roman" w:cs="Times New Roman"/>
          <w:sz w:val="28"/>
          <w:szCs w:val="28"/>
          <w:lang w:val="uk-UA" w:eastAsia="en-US"/>
        </w:rPr>
        <w:t>питань</w:t>
      </w:r>
      <w:r w:rsidRPr="00AD00D6">
        <w:rPr>
          <w:rFonts w:ascii="Times New Roman" w:hAnsi="Times New Roman" w:cs="Times New Roman"/>
          <w:spacing w:val="-13"/>
          <w:sz w:val="28"/>
          <w:szCs w:val="28"/>
          <w:lang w:val="uk-UA" w:eastAsia="en-US"/>
        </w:rPr>
        <w:t xml:space="preserve"> </w:t>
      </w:r>
      <w:r w:rsidRPr="00AD00D6">
        <w:rPr>
          <w:rFonts w:ascii="Times New Roman" w:hAnsi="Times New Roman" w:cs="Times New Roman"/>
          <w:sz w:val="28"/>
          <w:szCs w:val="28"/>
          <w:lang w:val="uk-UA" w:eastAsia="en-US"/>
        </w:rPr>
        <w:t>соціально-економічного,</w:t>
      </w:r>
      <w:r w:rsidRPr="00AD00D6">
        <w:rPr>
          <w:rFonts w:ascii="Times New Roman" w:hAnsi="Times New Roman" w:cs="Times New Roman"/>
          <w:spacing w:val="-15"/>
          <w:sz w:val="28"/>
          <w:szCs w:val="28"/>
          <w:lang w:val="uk-UA" w:eastAsia="en-US"/>
        </w:rPr>
        <w:t xml:space="preserve"> </w:t>
      </w:r>
      <w:r w:rsidRPr="00AD00D6">
        <w:rPr>
          <w:rFonts w:ascii="Times New Roman" w:hAnsi="Times New Roman" w:cs="Times New Roman"/>
          <w:sz w:val="28"/>
          <w:szCs w:val="28"/>
          <w:lang w:val="uk-UA" w:eastAsia="en-US"/>
        </w:rPr>
        <w:lastRenderedPageBreak/>
        <w:t xml:space="preserve">інноваційного розвитку Закарпаття та щодо </w:t>
      </w:r>
      <w:r w:rsidRPr="00AD00D6">
        <w:rPr>
          <w:rFonts w:ascii="Times New Roman" w:hAnsi="Times New Roman" w:cs="Times New Roman"/>
          <w:spacing w:val="2"/>
          <w:sz w:val="28"/>
          <w:szCs w:val="28"/>
          <w:lang w:val="uk-UA" w:eastAsia="en-US"/>
        </w:rPr>
        <w:t xml:space="preserve">діяльності місцевих органів виконавчої </w:t>
      </w:r>
      <w:r w:rsidRPr="00AD00D6">
        <w:rPr>
          <w:rFonts w:ascii="Times New Roman" w:hAnsi="Times New Roman" w:cs="Times New Roman"/>
          <w:sz w:val="28"/>
          <w:szCs w:val="28"/>
          <w:lang w:val="uk-UA" w:eastAsia="en-US"/>
        </w:rPr>
        <w:t xml:space="preserve">влади та </w:t>
      </w:r>
      <w:r w:rsidRPr="00AD00D6">
        <w:rPr>
          <w:rFonts w:ascii="Times New Roman" w:hAnsi="Times New Roman" w:cs="Times New Roman"/>
          <w:spacing w:val="2"/>
          <w:sz w:val="28"/>
          <w:szCs w:val="28"/>
          <w:lang w:val="uk-UA" w:eastAsia="en-US"/>
        </w:rPr>
        <w:t>органів місцевого</w:t>
      </w:r>
      <w:r w:rsidRPr="00AD00D6">
        <w:rPr>
          <w:rFonts w:ascii="Times New Roman" w:hAnsi="Times New Roman" w:cs="Times New Roman"/>
          <w:spacing w:val="14"/>
          <w:sz w:val="28"/>
          <w:szCs w:val="28"/>
          <w:lang w:val="uk-UA" w:eastAsia="en-US"/>
        </w:rPr>
        <w:t xml:space="preserve"> </w:t>
      </w:r>
      <w:r w:rsidRPr="00AD00D6">
        <w:rPr>
          <w:rFonts w:ascii="Times New Roman" w:hAnsi="Times New Roman" w:cs="Times New Roman"/>
          <w:spacing w:val="-5"/>
          <w:sz w:val="28"/>
          <w:szCs w:val="28"/>
          <w:lang w:val="uk-UA" w:eastAsia="en-US"/>
        </w:rPr>
        <w:t>самоврядування;</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сприяння утвердженню авторитету області в Україні та за її межами;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військово-патріотичн</w:t>
      </w:r>
      <w:r>
        <w:rPr>
          <w:rFonts w:ascii="Times New Roman" w:hAnsi="Times New Roman" w:cs="Times New Roman"/>
          <w:sz w:val="28"/>
          <w:szCs w:val="28"/>
          <w:lang w:val="uk-UA" w:eastAsia="en-US"/>
        </w:rPr>
        <w:t>ого</w:t>
      </w:r>
      <w:r w:rsidRPr="00AD00D6">
        <w:rPr>
          <w:rFonts w:ascii="Times New Roman" w:hAnsi="Times New Roman" w:cs="Times New Roman"/>
          <w:sz w:val="28"/>
          <w:szCs w:val="28"/>
          <w:lang w:val="uk-UA" w:eastAsia="en-US"/>
        </w:rPr>
        <w:t xml:space="preserve"> виховання молоді;</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організаці</w:t>
      </w:r>
      <w:r>
        <w:rPr>
          <w:rFonts w:ascii="Times New Roman" w:hAnsi="Times New Roman" w:cs="Times New Roman"/>
          <w:sz w:val="28"/>
          <w:szCs w:val="28"/>
          <w:lang w:val="uk-UA" w:eastAsia="en-US"/>
        </w:rPr>
        <w:t>ї</w:t>
      </w:r>
      <w:r w:rsidRPr="00AD00D6">
        <w:rPr>
          <w:rFonts w:ascii="Times New Roman" w:hAnsi="Times New Roman" w:cs="Times New Roman"/>
          <w:sz w:val="28"/>
          <w:szCs w:val="28"/>
          <w:lang w:val="uk-UA" w:eastAsia="en-US"/>
        </w:rPr>
        <w:t xml:space="preserve"> інформаційно-рекламних заходів щодо відбору на військову службу за контрактом до лав Збройних </w:t>
      </w:r>
      <w:r>
        <w:rPr>
          <w:rFonts w:ascii="Times New Roman" w:hAnsi="Times New Roman" w:cs="Times New Roman"/>
          <w:sz w:val="28"/>
          <w:szCs w:val="28"/>
          <w:lang w:val="uk-UA" w:eastAsia="en-US"/>
        </w:rPr>
        <w:t>С</w:t>
      </w:r>
      <w:r w:rsidRPr="00AD00D6">
        <w:rPr>
          <w:rFonts w:ascii="Times New Roman" w:hAnsi="Times New Roman" w:cs="Times New Roman"/>
          <w:sz w:val="28"/>
          <w:szCs w:val="28"/>
          <w:lang w:val="uk-UA" w:eastAsia="en-US"/>
        </w:rPr>
        <w:t>ил України.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Фінансування Програми здійснюватиметься за рахунок коштів обласного бюджету, передбачених у кошторисі відповідального виконавця Програми.</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 xml:space="preserve">Головним розпорядником коштів є </w:t>
      </w:r>
      <w:r>
        <w:rPr>
          <w:rFonts w:ascii="Times New Roman" w:hAnsi="Times New Roman" w:cs="Times New Roman"/>
          <w:sz w:val="28"/>
          <w:szCs w:val="28"/>
          <w:lang w:val="uk-UA" w:eastAsia="en-US"/>
        </w:rPr>
        <w:t>управління</w:t>
      </w:r>
      <w:r w:rsidRPr="00AD00D6">
        <w:rPr>
          <w:rFonts w:ascii="Times New Roman" w:hAnsi="Times New Roman" w:cs="Times New Roman"/>
          <w:sz w:val="28"/>
          <w:szCs w:val="28"/>
          <w:lang w:val="uk-UA" w:eastAsia="en-US"/>
        </w:rPr>
        <w:t xml:space="preserve"> інформаційної діяльності та комунікацій з громадськістю облдержадміністрації.</w:t>
      </w:r>
    </w:p>
    <w:p w:rsidR="003F2CAF" w:rsidRDefault="003F2CAF" w:rsidP="003F2CAF">
      <w:pPr>
        <w:spacing w:after="0" w:line="240" w:lineRule="auto"/>
        <w:ind w:firstLine="567"/>
        <w:jc w:val="both"/>
        <w:rPr>
          <w:rFonts w:ascii="Times New Roman" w:hAnsi="Times New Roman" w:cs="Times New Roman"/>
          <w:sz w:val="28"/>
          <w:szCs w:val="28"/>
          <w:lang w:val="uk-UA" w:eastAsia="en-US"/>
        </w:rPr>
      </w:pPr>
      <w:r w:rsidRPr="00AD00D6">
        <w:rPr>
          <w:rFonts w:ascii="Times New Roman" w:hAnsi="Times New Roman" w:cs="Times New Roman"/>
          <w:sz w:val="28"/>
          <w:szCs w:val="28"/>
          <w:lang w:val="uk-UA" w:eastAsia="en-US"/>
        </w:rPr>
        <w:t>Обсяг фінансування Програми визнача</w:t>
      </w:r>
      <w:r>
        <w:rPr>
          <w:rFonts w:ascii="Times New Roman" w:hAnsi="Times New Roman" w:cs="Times New Roman"/>
          <w:sz w:val="28"/>
          <w:szCs w:val="28"/>
          <w:lang w:val="uk-UA" w:eastAsia="en-US"/>
        </w:rPr>
        <w:t>тиметься</w:t>
      </w:r>
      <w:r w:rsidRPr="00AD00D6">
        <w:rPr>
          <w:rFonts w:ascii="Times New Roman" w:hAnsi="Times New Roman" w:cs="Times New Roman"/>
          <w:sz w:val="28"/>
          <w:szCs w:val="28"/>
          <w:lang w:val="uk-UA" w:eastAsia="en-US"/>
        </w:rPr>
        <w:t xml:space="preserve"> щороку під час складання проекту бюджету, враховуючи конкретні завдання Програми та реальні можливості бюджету. Орієнтовний обсяг фінансування Програми становить </w:t>
      </w:r>
      <w:r>
        <w:rPr>
          <w:rFonts w:ascii="Times New Roman" w:hAnsi="Times New Roman" w:cs="Times New Roman"/>
          <w:sz w:val="28"/>
          <w:szCs w:val="28"/>
          <w:lang w:val="uk-UA" w:eastAsia="en-US"/>
        </w:rPr>
        <w:t>32</w:t>
      </w:r>
      <w:r w:rsidRPr="00AD00D6">
        <w:rPr>
          <w:rFonts w:ascii="Times New Roman" w:hAnsi="Times New Roman" w:cs="Times New Roman"/>
          <w:sz w:val="28"/>
          <w:szCs w:val="28"/>
          <w:lang w:val="uk-UA" w:eastAsia="en-US"/>
        </w:rPr>
        <w:t>85,</w:t>
      </w:r>
      <w:r>
        <w:rPr>
          <w:rFonts w:ascii="Times New Roman" w:hAnsi="Times New Roman" w:cs="Times New Roman"/>
          <w:sz w:val="28"/>
          <w:szCs w:val="28"/>
          <w:lang w:val="uk-UA" w:eastAsia="en-US"/>
        </w:rPr>
        <w:t>3</w:t>
      </w:r>
      <w:r w:rsidRPr="00AD00D6">
        <w:rPr>
          <w:rFonts w:ascii="Times New Roman" w:hAnsi="Times New Roman" w:cs="Times New Roman"/>
          <w:sz w:val="28"/>
          <w:szCs w:val="28"/>
          <w:lang w:val="uk-UA" w:eastAsia="en-US"/>
        </w:rPr>
        <w:t xml:space="preserve"> тис. гр</w:t>
      </w:r>
      <w:r>
        <w:rPr>
          <w:rFonts w:ascii="Times New Roman" w:hAnsi="Times New Roman" w:cs="Times New Roman"/>
          <w:sz w:val="28"/>
          <w:szCs w:val="28"/>
          <w:lang w:val="uk-UA" w:eastAsia="en-US"/>
        </w:rPr>
        <w:t>ивень</w:t>
      </w:r>
      <w:r w:rsidRPr="00AD00D6">
        <w:rPr>
          <w:rFonts w:ascii="Times New Roman" w:hAnsi="Times New Roman" w:cs="Times New Roman"/>
          <w:sz w:val="28"/>
          <w:szCs w:val="28"/>
          <w:lang w:val="uk-UA" w:eastAsia="en-US"/>
        </w:rPr>
        <w:t xml:space="preserve"> та може коригуватися під час її виконання</w:t>
      </w:r>
      <w:r>
        <w:rPr>
          <w:rFonts w:ascii="Times New Roman" w:hAnsi="Times New Roman" w:cs="Times New Roman"/>
          <w:sz w:val="28"/>
          <w:szCs w:val="28"/>
          <w:lang w:val="uk-UA" w:eastAsia="en-US"/>
        </w:rPr>
        <w:t>.</w:t>
      </w:r>
    </w:p>
    <w:p w:rsidR="003F2CAF" w:rsidRPr="00AD00D6" w:rsidRDefault="003F2CAF" w:rsidP="003F2CAF">
      <w:pPr>
        <w:spacing w:after="0" w:line="240" w:lineRule="auto"/>
        <w:ind w:firstLine="567"/>
        <w:jc w:val="both"/>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xml:space="preserve">Ресурсне забезпечення та етапи виконання Програми наведено у </w:t>
      </w:r>
      <w:r w:rsidRPr="00AD00D6">
        <w:rPr>
          <w:rFonts w:ascii="Times New Roman" w:hAnsi="Times New Roman" w:cs="Times New Roman"/>
          <w:sz w:val="28"/>
          <w:szCs w:val="28"/>
          <w:lang w:val="uk-UA" w:eastAsia="en-US"/>
        </w:rPr>
        <w:t>додатк</w:t>
      </w:r>
      <w:r>
        <w:rPr>
          <w:rFonts w:ascii="Times New Roman" w:hAnsi="Times New Roman" w:cs="Times New Roman"/>
          <w:sz w:val="28"/>
          <w:szCs w:val="28"/>
          <w:lang w:val="uk-UA" w:eastAsia="en-US"/>
        </w:rPr>
        <w:t>у</w:t>
      </w:r>
      <w:r w:rsidRPr="00AD00D6">
        <w:rPr>
          <w:rFonts w:ascii="Times New Roman" w:hAnsi="Times New Roman" w:cs="Times New Roman"/>
          <w:sz w:val="28"/>
          <w:szCs w:val="28"/>
          <w:lang w:val="uk-UA" w:eastAsia="en-US"/>
        </w:rPr>
        <w:t xml:space="preserve"> 2 до Програми. </w:t>
      </w:r>
    </w:p>
    <w:p w:rsidR="003F2CAF" w:rsidRPr="00AD00D6" w:rsidRDefault="003F2CAF" w:rsidP="003F2CAF">
      <w:pPr>
        <w:spacing w:after="0" w:line="240" w:lineRule="auto"/>
        <w:ind w:firstLine="567"/>
        <w:jc w:val="both"/>
        <w:rPr>
          <w:rFonts w:ascii="Times New Roman" w:hAnsi="Times New Roman" w:cs="Times New Roman"/>
          <w:b/>
          <w:sz w:val="28"/>
          <w:szCs w:val="28"/>
          <w:lang w:val="uk-UA" w:eastAsia="en-US"/>
        </w:rPr>
      </w:pPr>
    </w:p>
    <w:p w:rsidR="003F2CAF" w:rsidRPr="00AD00D6" w:rsidRDefault="003F2CAF" w:rsidP="003F2CAF">
      <w:pPr>
        <w:spacing w:after="0" w:line="240" w:lineRule="auto"/>
        <w:jc w:val="center"/>
        <w:outlineLvl w:val="0"/>
        <w:rPr>
          <w:rFonts w:ascii="Times New Roman" w:hAnsi="Times New Roman" w:cs="Times New Roman"/>
          <w:b/>
          <w:bCs/>
          <w:iCs/>
          <w:sz w:val="28"/>
          <w:szCs w:val="28"/>
          <w:lang w:val="uk-UA"/>
        </w:rPr>
      </w:pPr>
      <w:r w:rsidRPr="00AD00D6">
        <w:rPr>
          <w:rFonts w:ascii="Times New Roman" w:hAnsi="Times New Roman" w:cs="Times New Roman"/>
          <w:b/>
          <w:bCs/>
          <w:iCs/>
          <w:sz w:val="28"/>
          <w:szCs w:val="28"/>
          <w:lang w:val="uk-UA"/>
        </w:rPr>
        <w:t>4. Перелік завдань і заходів Програми та результативні показники</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jc w:val="both"/>
        <w:rPr>
          <w:rFonts w:ascii="Times New Roman" w:hAnsi="Times New Roman" w:cs="Times New Roman"/>
          <w:sz w:val="28"/>
          <w:szCs w:val="28"/>
          <w:lang w:val="uk-UA"/>
        </w:rPr>
      </w:pP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В основу проекту Програми покладено принцип зосередження зусиль на пріоритетних питаннях розвитку громадянського суспільства. Виходячи з цього, визначено стратегічні напрями Програми:</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активізація громадян та інститутів громадянського суспільства (далі – ІГС) у контексті демократичних механізмів участі та самоорганізації у процесі вирішення регіональних проблем;</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забезпечення сприятливих умов для створення і діяльності ІГС в Закарпатській області, співпраці органів виконавчої влади та ІГС у процесі формування та реалізації регіональної політики, інформованості суспільства про діяльність ІГС через впровадження постійно діючої інформаційно-просвітницької кампанії;</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підвищення професійного рівня, інституційної спроможності ІГС та місцевих органів виконавчої влади щодо використання механізмів участі громадськості у формуванні та реалізації державної політики</w:t>
      </w:r>
      <w:r>
        <w:rPr>
          <w:rFonts w:ascii="Times New Roman" w:hAnsi="Times New Roman" w:cs="Times New Roman"/>
          <w:sz w:val="28"/>
          <w:szCs w:val="28"/>
          <w:lang w:val="uk-UA"/>
        </w:rPr>
        <w:t>;</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сприяння утвердженню авторитету області в Україні та за її межами;</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військово-патріотичне виховання молоді;</w:t>
      </w:r>
    </w:p>
    <w:p w:rsidR="003F2CAF"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 xml:space="preserve">організація інформаційно-рекламних заходів щодо відбору на військову службу за контрактом до лав Збройних </w:t>
      </w:r>
      <w:r>
        <w:rPr>
          <w:rFonts w:ascii="Times New Roman" w:hAnsi="Times New Roman" w:cs="Times New Roman"/>
          <w:sz w:val="28"/>
          <w:szCs w:val="28"/>
          <w:lang w:val="uk-UA"/>
        </w:rPr>
        <w:t>С</w:t>
      </w:r>
      <w:r w:rsidRPr="00AD00D6">
        <w:rPr>
          <w:rFonts w:ascii="Times New Roman" w:hAnsi="Times New Roman" w:cs="Times New Roman"/>
          <w:sz w:val="28"/>
          <w:szCs w:val="28"/>
          <w:lang w:val="uk-UA"/>
        </w:rPr>
        <w:t>ил України.</w:t>
      </w:r>
    </w:p>
    <w:p w:rsidR="003F2CAF"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Основними завданнями Програми є: залучення громадськості до процесів формування та реалізації державної політики, реалізація у діяльності органів виконавчої влади та органів місцевого самоврядування області принципів відкритості, прозорості і публічності.</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Заход</w:t>
      </w:r>
      <w:r>
        <w:rPr>
          <w:rFonts w:ascii="Times New Roman" w:hAnsi="Times New Roman" w:cs="Times New Roman"/>
          <w:sz w:val="28"/>
          <w:szCs w:val="28"/>
          <w:lang w:val="uk-UA"/>
        </w:rPr>
        <w:t>ами</w:t>
      </w:r>
      <w:r w:rsidRPr="00AD00D6">
        <w:rPr>
          <w:rFonts w:ascii="Times New Roman" w:hAnsi="Times New Roman" w:cs="Times New Roman"/>
          <w:sz w:val="28"/>
          <w:szCs w:val="28"/>
          <w:lang w:val="uk-UA"/>
        </w:rPr>
        <w:t xml:space="preserve"> Програми передбач</w:t>
      </w:r>
      <w:r>
        <w:rPr>
          <w:rFonts w:ascii="Times New Roman" w:hAnsi="Times New Roman" w:cs="Times New Roman"/>
          <w:sz w:val="28"/>
          <w:szCs w:val="28"/>
          <w:lang w:val="uk-UA"/>
        </w:rPr>
        <w:t>ено</w:t>
      </w:r>
      <w:r w:rsidRPr="00AD00D6">
        <w:rPr>
          <w:rFonts w:ascii="Times New Roman" w:hAnsi="Times New Roman" w:cs="Times New Roman"/>
          <w:sz w:val="28"/>
          <w:szCs w:val="28"/>
          <w:lang w:val="uk-UA"/>
        </w:rPr>
        <w:t xml:space="preserve"> проведення зустрічей та консультацій з громадськістю </w:t>
      </w:r>
      <w:r>
        <w:rPr>
          <w:rFonts w:ascii="Times New Roman" w:hAnsi="Times New Roman" w:cs="Times New Roman"/>
          <w:sz w:val="28"/>
          <w:szCs w:val="28"/>
          <w:lang w:val="uk-UA"/>
        </w:rPr>
        <w:t>у</w:t>
      </w:r>
      <w:r w:rsidRPr="00AD00D6">
        <w:rPr>
          <w:rFonts w:ascii="Times New Roman" w:hAnsi="Times New Roman" w:cs="Times New Roman"/>
          <w:sz w:val="28"/>
          <w:szCs w:val="28"/>
          <w:lang w:val="uk-UA"/>
        </w:rPr>
        <w:t xml:space="preserve"> рамках роботи консультативно-дорадчих органів при Закарпатській обласній державній адміністрації та її структурних підрозділах, </w:t>
      </w:r>
      <w:r w:rsidRPr="00AD00D6">
        <w:rPr>
          <w:rFonts w:ascii="Times New Roman" w:hAnsi="Times New Roman" w:cs="Times New Roman"/>
          <w:sz w:val="28"/>
          <w:szCs w:val="28"/>
          <w:lang w:val="uk-UA"/>
        </w:rPr>
        <w:lastRenderedPageBreak/>
        <w:t>виконавчих комітетах сільських, селищних рад, залучення громадських організацій до заходів, що провод</w:t>
      </w:r>
      <w:r>
        <w:rPr>
          <w:rFonts w:ascii="Times New Roman" w:hAnsi="Times New Roman" w:cs="Times New Roman"/>
          <w:sz w:val="28"/>
          <w:szCs w:val="28"/>
          <w:lang w:val="uk-UA"/>
        </w:rPr>
        <w:t>итимуться</w:t>
      </w:r>
      <w:r w:rsidRPr="00AD00D6">
        <w:rPr>
          <w:rFonts w:ascii="Times New Roman" w:hAnsi="Times New Roman" w:cs="Times New Roman"/>
          <w:sz w:val="28"/>
          <w:szCs w:val="28"/>
          <w:lang w:val="uk-UA"/>
        </w:rPr>
        <w:t xml:space="preserve"> органами виконавчої влади та органами місцевого самоврядування, підтримку їх ініціатив, популяризацію здобутків та потенціалу Закарпатської області, вивчення громадської думки мешканців регіону, підвищення національної свідомості громадян шляхом відзначення державних свят, знакових для регіону та України історичних подій  тощо.</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Виконання завдань та заходів Програми забезпеч</w:t>
      </w:r>
      <w:r>
        <w:rPr>
          <w:rFonts w:ascii="Times New Roman" w:hAnsi="Times New Roman" w:cs="Times New Roman"/>
          <w:sz w:val="28"/>
          <w:szCs w:val="28"/>
          <w:lang w:val="uk-UA"/>
        </w:rPr>
        <w:t>уватиме</w:t>
      </w:r>
      <w:r w:rsidRPr="00AD00D6">
        <w:rPr>
          <w:rFonts w:ascii="Times New Roman" w:hAnsi="Times New Roman" w:cs="Times New Roman"/>
          <w:sz w:val="28"/>
          <w:szCs w:val="28"/>
          <w:lang w:val="uk-UA"/>
        </w:rPr>
        <w:t>:</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створення системи інформаційної, консультативної та організаційно-методичної підтримки розвитку громадянського суспільства у його процесі;</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підвищення рівня громадянської та правової культури населення області, професійного рівня та обізнаності державних службовців і посадових осіб органів місцевого самоврядування з питань розвитку громадянського суспільства, взаємної довіри, налагодження ефективної та конструктивної взаємодії між органами влади та громадськістю;</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 xml:space="preserve">активізацію участі інститутів громадянського суспільства </w:t>
      </w:r>
      <w:r>
        <w:rPr>
          <w:rFonts w:ascii="Times New Roman" w:hAnsi="Times New Roman" w:cs="Times New Roman"/>
          <w:sz w:val="28"/>
          <w:szCs w:val="28"/>
          <w:lang w:val="uk-UA"/>
        </w:rPr>
        <w:t>у</w:t>
      </w:r>
      <w:r w:rsidRPr="00AD00D6">
        <w:rPr>
          <w:rFonts w:ascii="Times New Roman" w:hAnsi="Times New Roman" w:cs="Times New Roman"/>
          <w:sz w:val="28"/>
          <w:szCs w:val="28"/>
          <w:lang w:val="uk-UA"/>
        </w:rPr>
        <w:t xml:space="preserve"> розроб</w:t>
      </w:r>
      <w:r>
        <w:rPr>
          <w:rFonts w:ascii="Times New Roman" w:hAnsi="Times New Roman" w:cs="Times New Roman"/>
          <w:sz w:val="28"/>
          <w:szCs w:val="28"/>
          <w:lang w:val="uk-UA"/>
        </w:rPr>
        <w:t>лені</w:t>
      </w:r>
      <w:r w:rsidRPr="00AD00D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AD00D6">
        <w:rPr>
          <w:rFonts w:ascii="Times New Roman" w:hAnsi="Times New Roman" w:cs="Times New Roman"/>
          <w:sz w:val="28"/>
          <w:szCs w:val="28"/>
          <w:lang w:val="uk-UA"/>
        </w:rPr>
        <w:t>і впровадженні суспільно значущих проектів, формуванні та реалізації державної і регіональної політики;</w:t>
      </w:r>
    </w:p>
    <w:p w:rsidR="003F2CAF" w:rsidRPr="00AD00D6" w:rsidRDefault="003F2CAF" w:rsidP="003F2CAF">
      <w:pPr>
        <w:tabs>
          <w:tab w:val="left" w:pos="607"/>
          <w:tab w:val="left" w:pos="4194"/>
          <w:tab w:val="left" w:pos="6863"/>
          <w:tab w:val="left" w:pos="7550"/>
          <w:tab w:val="left" w:pos="8527"/>
          <w:tab w:val="left" w:pos="9380"/>
          <w:tab w:val="left" w:pos="10262"/>
          <w:tab w:val="left" w:pos="11349"/>
        </w:tabs>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відкритість та прозорість діяльності місцевих органів виконавчої влади та органів місцевого самоврядування.</w:t>
      </w: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Перелік заходів Програми коригувати</w:t>
      </w:r>
      <w:r>
        <w:rPr>
          <w:rFonts w:ascii="Times New Roman" w:hAnsi="Times New Roman" w:cs="Times New Roman"/>
          <w:sz w:val="28"/>
          <w:szCs w:val="28"/>
          <w:lang w:val="uk-UA"/>
        </w:rPr>
        <w:t>меться</w:t>
      </w:r>
      <w:r w:rsidRPr="00AD00D6">
        <w:rPr>
          <w:rFonts w:ascii="Times New Roman" w:hAnsi="Times New Roman" w:cs="Times New Roman"/>
          <w:sz w:val="28"/>
          <w:szCs w:val="28"/>
          <w:lang w:val="uk-UA"/>
        </w:rPr>
        <w:t xml:space="preserve"> </w:t>
      </w:r>
      <w:r>
        <w:rPr>
          <w:rFonts w:ascii="Times New Roman" w:hAnsi="Times New Roman" w:cs="Times New Roman"/>
          <w:sz w:val="28"/>
          <w:szCs w:val="28"/>
          <w:lang w:val="uk-UA"/>
        </w:rPr>
        <w:t>у</w:t>
      </w:r>
      <w:r w:rsidRPr="00AD00D6">
        <w:rPr>
          <w:rFonts w:ascii="Times New Roman" w:hAnsi="Times New Roman" w:cs="Times New Roman"/>
          <w:sz w:val="28"/>
          <w:szCs w:val="28"/>
          <w:lang w:val="uk-UA"/>
        </w:rPr>
        <w:t xml:space="preserve"> залежності від реальних потреб та завдань, визначених Програмою.</w:t>
      </w: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p>
    <w:p w:rsidR="003F2CAF" w:rsidRPr="00AD00D6" w:rsidRDefault="003F2CAF" w:rsidP="003F2CAF">
      <w:pPr>
        <w:spacing w:after="0" w:line="240" w:lineRule="auto"/>
        <w:jc w:val="center"/>
        <w:rPr>
          <w:rFonts w:ascii="Times New Roman" w:hAnsi="Times New Roman" w:cs="Times New Roman"/>
          <w:b/>
          <w:sz w:val="28"/>
          <w:szCs w:val="28"/>
          <w:lang w:val="uk-UA"/>
        </w:rPr>
      </w:pPr>
      <w:r w:rsidRPr="00AD00D6">
        <w:rPr>
          <w:rFonts w:ascii="Times New Roman" w:hAnsi="Times New Roman" w:cs="Times New Roman"/>
          <w:b/>
          <w:sz w:val="28"/>
          <w:szCs w:val="28"/>
          <w:lang w:val="uk-UA"/>
        </w:rPr>
        <w:t>5. Напрями діяльності та заходи Програми</w:t>
      </w:r>
    </w:p>
    <w:p w:rsidR="003F2CAF" w:rsidRPr="00AD00D6" w:rsidRDefault="003F2CAF" w:rsidP="003F2CAF">
      <w:pPr>
        <w:spacing w:after="0" w:line="240" w:lineRule="auto"/>
        <w:ind w:firstLine="567"/>
        <w:jc w:val="center"/>
        <w:rPr>
          <w:rFonts w:ascii="Times New Roman" w:hAnsi="Times New Roman" w:cs="Times New Roman"/>
          <w:b/>
          <w:sz w:val="28"/>
          <w:szCs w:val="28"/>
          <w:lang w:val="uk-UA"/>
        </w:rPr>
      </w:pP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Напрями діяльності та заходи</w:t>
      </w:r>
      <w:r>
        <w:rPr>
          <w:rFonts w:ascii="Times New Roman" w:hAnsi="Times New Roman" w:cs="Times New Roman"/>
          <w:sz w:val="28"/>
          <w:szCs w:val="28"/>
          <w:lang w:val="uk-UA"/>
        </w:rPr>
        <w:t>,</w:t>
      </w:r>
      <w:r w:rsidRPr="00AD00D6">
        <w:rPr>
          <w:rFonts w:ascii="Times New Roman" w:hAnsi="Times New Roman" w:cs="Times New Roman"/>
          <w:sz w:val="28"/>
          <w:szCs w:val="28"/>
          <w:lang w:val="uk-UA"/>
        </w:rPr>
        <w:t xml:space="preserve"> </w:t>
      </w:r>
      <w:r>
        <w:rPr>
          <w:rFonts w:ascii="Times New Roman" w:hAnsi="Times New Roman" w:cs="Times New Roman"/>
          <w:sz w:val="28"/>
          <w:szCs w:val="28"/>
          <w:lang w:val="uk-UA"/>
        </w:rPr>
        <w:t>о</w:t>
      </w:r>
      <w:r w:rsidRPr="00AD00D6">
        <w:rPr>
          <w:rFonts w:ascii="Times New Roman" w:hAnsi="Times New Roman" w:cs="Times New Roman"/>
          <w:sz w:val="28"/>
          <w:szCs w:val="28"/>
          <w:lang w:val="uk-UA"/>
        </w:rPr>
        <w:t>чікува</w:t>
      </w:r>
      <w:r>
        <w:rPr>
          <w:rFonts w:ascii="Times New Roman" w:hAnsi="Times New Roman" w:cs="Times New Roman"/>
          <w:sz w:val="28"/>
          <w:szCs w:val="28"/>
          <w:lang w:val="uk-UA"/>
        </w:rPr>
        <w:t>ний</w:t>
      </w:r>
      <w:r w:rsidRPr="00AD00D6">
        <w:rPr>
          <w:rFonts w:ascii="Times New Roman" w:hAnsi="Times New Roman" w:cs="Times New Roman"/>
          <w:sz w:val="28"/>
          <w:szCs w:val="28"/>
          <w:lang w:val="uk-UA"/>
        </w:rPr>
        <w:t xml:space="preserve"> результат виконання Програми </w:t>
      </w:r>
      <w:r>
        <w:rPr>
          <w:rFonts w:ascii="Times New Roman" w:hAnsi="Times New Roman" w:cs="Times New Roman"/>
          <w:sz w:val="28"/>
          <w:szCs w:val="28"/>
          <w:lang w:val="uk-UA"/>
        </w:rPr>
        <w:t>наведе</w:t>
      </w:r>
      <w:r w:rsidRPr="00AD00D6">
        <w:rPr>
          <w:rFonts w:ascii="Times New Roman" w:hAnsi="Times New Roman" w:cs="Times New Roman"/>
          <w:sz w:val="28"/>
          <w:szCs w:val="28"/>
          <w:lang w:val="uk-UA"/>
        </w:rPr>
        <w:t>н</w:t>
      </w:r>
      <w:r>
        <w:rPr>
          <w:rFonts w:ascii="Times New Roman" w:hAnsi="Times New Roman" w:cs="Times New Roman"/>
          <w:sz w:val="28"/>
          <w:szCs w:val="28"/>
          <w:lang w:val="uk-UA"/>
        </w:rPr>
        <w:t>о</w:t>
      </w:r>
      <w:r w:rsidRPr="00AD00D6">
        <w:rPr>
          <w:rFonts w:ascii="Times New Roman" w:hAnsi="Times New Roman" w:cs="Times New Roman"/>
          <w:sz w:val="28"/>
          <w:szCs w:val="28"/>
          <w:lang w:val="uk-UA"/>
        </w:rPr>
        <w:t xml:space="preserve"> у додатку 3 до Програми.</w:t>
      </w:r>
    </w:p>
    <w:p w:rsidR="003F2CAF" w:rsidRPr="00AD00D6" w:rsidRDefault="003F2CAF" w:rsidP="003F2CAF">
      <w:pPr>
        <w:spacing w:after="0" w:line="240" w:lineRule="auto"/>
        <w:ind w:firstLine="567"/>
        <w:jc w:val="both"/>
        <w:rPr>
          <w:rFonts w:ascii="Times New Roman" w:hAnsi="Times New Roman" w:cs="Times New Roman"/>
          <w:color w:val="222222"/>
          <w:sz w:val="28"/>
          <w:szCs w:val="28"/>
          <w:shd w:val="clear" w:color="auto" w:fill="FFFFFF"/>
          <w:lang w:val="uk-UA"/>
        </w:rPr>
      </w:pPr>
    </w:p>
    <w:p w:rsidR="003F2CAF" w:rsidRPr="00AD00D6" w:rsidRDefault="003F2CAF" w:rsidP="003F2CAF">
      <w:pPr>
        <w:tabs>
          <w:tab w:val="left" w:pos="0"/>
        </w:tabs>
        <w:spacing w:after="0" w:line="240" w:lineRule="auto"/>
        <w:jc w:val="center"/>
        <w:rPr>
          <w:rFonts w:ascii="Times New Roman" w:hAnsi="Times New Roman" w:cs="Times New Roman"/>
          <w:b/>
          <w:sz w:val="28"/>
          <w:szCs w:val="28"/>
          <w:lang w:val="uk-UA"/>
        </w:rPr>
      </w:pPr>
      <w:r w:rsidRPr="00AD00D6">
        <w:rPr>
          <w:rFonts w:ascii="Times New Roman" w:hAnsi="Times New Roman" w:cs="Times New Roman"/>
          <w:b/>
          <w:sz w:val="28"/>
          <w:szCs w:val="28"/>
          <w:lang w:val="uk-UA"/>
        </w:rPr>
        <w:t>6.</w:t>
      </w:r>
      <w:r w:rsidRPr="00AD00D6">
        <w:rPr>
          <w:rFonts w:ascii="Times New Roman" w:hAnsi="Times New Roman" w:cs="Times New Roman"/>
          <w:lang w:val="uk-UA"/>
        </w:rPr>
        <w:t> </w:t>
      </w:r>
      <w:r w:rsidRPr="00AD00D6">
        <w:rPr>
          <w:rFonts w:ascii="Times New Roman" w:hAnsi="Times New Roman" w:cs="Times New Roman"/>
          <w:b/>
          <w:sz w:val="28"/>
          <w:szCs w:val="28"/>
          <w:lang w:val="uk-UA"/>
        </w:rPr>
        <w:t>Координація та контроль за реалізацією Програми</w:t>
      </w:r>
    </w:p>
    <w:p w:rsidR="003F2CAF" w:rsidRPr="00AD00D6" w:rsidRDefault="003F2CAF" w:rsidP="003F2CAF">
      <w:pPr>
        <w:tabs>
          <w:tab w:val="left" w:pos="2840"/>
        </w:tabs>
        <w:spacing w:after="0" w:line="240" w:lineRule="auto"/>
        <w:ind w:firstLine="567"/>
        <w:jc w:val="center"/>
        <w:rPr>
          <w:rFonts w:ascii="Times New Roman" w:hAnsi="Times New Roman" w:cs="Times New Roman"/>
          <w:b/>
          <w:sz w:val="28"/>
          <w:szCs w:val="28"/>
          <w:lang w:val="uk-UA"/>
        </w:rPr>
      </w:pPr>
    </w:p>
    <w:p w:rsidR="003F2CAF" w:rsidRPr="00AD00D6" w:rsidRDefault="003F2CAF" w:rsidP="003F2CAF">
      <w:pPr>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 xml:space="preserve">Координацію виконання заходів Програми покладено на </w:t>
      </w:r>
      <w:r>
        <w:rPr>
          <w:rFonts w:ascii="Times New Roman" w:hAnsi="Times New Roman" w:cs="Times New Roman"/>
          <w:sz w:val="28"/>
          <w:szCs w:val="28"/>
          <w:lang w:val="uk-UA"/>
        </w:rPr>
        <w:t>управління</w:t>
      </w:r>
      <w:r w:rsidRPr="00AD00D6">
        <w:rPr>
          <w:rFonts w:ascii="Times New Roman" w:hAnsi="Times New Roman" w:cs="Times New Roman"/>
          <w:sz w:val="28"/>
          <w:szCs w:val="28"/>
          <w:lang w:val="uk-UA"/>
        </w:rPr>
        <w:t xml:space="preserve"> інформаційної діяльності та комунікацій з громадськістю облдержадміністрації.</w:t>
      </w:r>
    </w:p>
    <w:p w:rsidR="003F2CAF" w:rsidRDefault="003F2CAF" w:rsidP="003F2CAF">
      <w:pPr>
        <w:spacing w:after="0" w:line="240" w:lineRule="auto"/>
        <w:ind w:firstLine="567"/>
        <w:jc w:val="both"/>
        <w:rPr>
          <w:rFonts w:ascii="Times New Roman" w:hAnsi="Times New Roman" w:cs="Times New Roman"/>
          <w:sz w:val="28"/>
          <w:szCs w:val="28"/>
          <w:lang w:val="uk-UA"/>
        </w:rPr>
      </w:pPr>
      <w:r w:rsidRPr="00AD00D6">
        <w:rPr>
          <w:rFonts w:ascii="Times New Roman" w:hAnsi="Times New Roman" w:cs="Times New Roman"/>
          <w:sz w:val="28"/>
          <w:szCs w:val="28"/>
          <w:lang w:val="uk-UA"/>
        </w:rPr>
        <w:t>Виконання Програми здійснюється шляхом реалізації виконавцями заходів, зазначених у цій Програмі.</w:t>
      </w:r>
    </w:p>
    <w:p w:rsidR="003F2CAF" w:rsidRPr="003F2CAF" w:rsidRDefault="003F2CAF" w:rsidP="003F2CAF">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Управління</w:t>
      </w:r>
      <w:r w:rsidRPr="00AD00D6">
        <w:rPr>
          <w:rFonts w:ascii="Times New Roman" w:hAnsi="Times New Roman" w:cs="Times New Roman"/>
          <w:sz w:val="28"/>
          <w:szCs w:val="28"/>
          <w:lang w:val="uk-UA"/>
        </w:rPr>
        <w:t xml:space="preserve"> інформаційної діяльності та комунікацій з громадськістю облдержадміністрації подає узагальнену інформацію про виконання Програми облдержадміністрації та постійній комісії обласної ради з питань </w:t>
      </w:r>
      <w:r w:rsidRPr="003F2CAF">
        <w:rPr>
          <w:rFonts w:ascii="Times New Roman" w:eastAsia="Calibri" w:hAnsi="Times New Roman" w:cs="Times New Roman"/>
          <w:sz w:val="28"/>
          <w:szCs w:val="28"/>
          <w:lang w:val="uk-UA"/>
        </w:rPr>
        <w:t>культури, молодіжної та інформаційної політики, фізичної культури і спорту</w:t>
      </w:r>
      <w:r>
        <w:rPr>
          <w:rFonts w:ascii="Times New Roman" w:eastAsia="Times New Roman" w:hAnsi="Times New Roman" w:cs="Times New Roman"/>
          <w:sz w:val="28"/>
          <w:szCs w:val="24"/>
          <w:lang w:val="uk-UA"/>
        </w:rPr>
        <w:t xml:space="preserve"> </w:t>
      </w:r>
      <w:r w:rsidRPr="00AD00D6">
        <w:rPr>
          <w:rFonts w:ascii="Times New Roman" w:hAnsi="Times New Roman" w:cs="Times New Roman"/>
          <w:sz w:val="28"/>
          <w:szCs w:val="28"/>
          <w:lang w:val="uk-UA"/>
        </w:rPr>
        <w:t>щороку до 25 січня.</w:t>
      </w:r>
    </w:p>
    <w:p w:rsidR="003F2CAF" w:rsidRDefault="003F2CAF" w:rsidP="003F2CAF">
      <w:pPr>
        <w:tabs>
          <w:tab w:val="left" w:pos="6804"/>
        </w:tabs>
        <w:spacing w:after="0" w:line="240" w:lineRule="auto"/>
        <w:rPr>
          <w:rFonts w:ascii="Times New Roman" w:hAnsi="Times New Roman" w:cs="Times New Roman"/>
          <w:b/>
          <w:sz w:val="28"/>
          <w:szCs w:val="28"/>
          <w:lang w:val="uk-UA"/>
        </w:rPr>
      </w:pPr>
    </w:p>
    <w:p w:rsidR="003F2CAF" w:rsidRDefault="003F2CAF" w:rsidP="003F2CAF">
      <w:pPr>
        <w:tabs>
          <w:tab w:val="left" w:pos="6804"/>
        </w:tabs>
        <w:spacing w:after="0" w:line="240" w:lineRule="auto"/>
        <w:rPr>
          <w:rFonts w:ascii="Times New Roman" w:hAnsi="Times New Roman" w:cs="Times New Roman"/>
          <w:b/>
          <w:sz w:val="28"/>
          <w:szCs w:val="28"/>
          <w:lang w:val="uk-UA"/>
        </w:rPr>
      </w:pPr>
    </w:p>
    <w:p w:rsidR="003F2CAF" w:rsidRDefault="003F2CAF" w:rsidP="003F2CAF">
      <w:pPr>
        <w:spacing w:after="0" w:line="240" w:lineRule="auto"/>
        <w:ind w:left="2847" w:right="2972"/>
        <w:jc w:val="center"/>
        <w:outlineLvl w:val="0"/>
        <w:rPr>
          <w:rFonts w:ascii="Times New Roman" w:hAnsi="Times New Roman" w:cs="Times New Roman"/>
          <w:bCs/>
          <w:sz w:val="28"/>
          <w:szCs w:val="28"/>
          <w:lang w:val="uk-UA" w:eastAsia="en-US"/>
        </w:rPr>
      </w:pPr>
    </w:p>
    <w:p w:rsidR="003F2CAF" w:rsidRDefault="003F2CAF" w:rsidP="00BE2C35">
      <w:pPr>
        <w:spacing w:after="0" w:line="240" w:lineRule="auto"/>
        <w:ind w:right="2972"/>
        <w:outlineLvl w:val="0"/>
        <w:rPr>
          <w:rFonts w:ascii="Times New Roman" w:hAnsi="Times New Roman" w:cs="Times New Roman"/>
          <w:bCs/>
          <w:sz w:val="28"/>
          <w:szCs w:val="28"/>
          <w:lang w:val="uk-UA" w:eastAsia="en-US"/>
        </w:rPr>
      </w:pPr>
    </w:p>
    <w:p w:rsidR="003F2CAF" w:rsidRDefault="003F2CAF" w:rsidP="003F2CAF">
      <w:pPr>
        <w:spacing w:after="0" w:line="240" w:lineRule="auto"/>
        <w:ind w:left="2847" w:right="-2"/>
        <w:jc w:val="right"/>
        <w:outlineLvl w:val="0"/>
        <w:rPr>
          <w:rFonts w:ascii="Times New Roman" w:hAnsi="Times New Roman" w:cs="Times New Roman"/>
          <w:bCs/>
          <w:sz w:val="28"/>
          <w:szCs w:val="28"/>
          <w:lang w:val="uk-UA" w:eastAsia="en-US"/>
        </w:rPr>
      </w:pPr>
      <w:r>
        <w:rPr>
          <w:rFonts w:ascii="Times New Roman" w:hAnsi="Times New Roman" w:cs="Times New Roman"/>
          <w:bCs/>
          <w:sz w:val="28"/>
          <w:szCs w:val="28"/>
          <w:lang w:val="uk-UA" w:eastAsia="en-US"/>
        </w:rPr>
        <w:lastRenderedPageBreak/>
        <w:t xml:space="preserve">Додаток 1 </w:t>
      </w:r>
    </w:p>
    <w:p w:rsidR="003F2CAF" w:rsidRDefault="003F2CAF" w:rsidP="003F2CAF">
      <w:pPr>
        <w:spacing w:after="0" w:line="240" w:lineRule="auto"/>
        <w:ind w:left="2847" w:right="-2"/>
        <w:jc w:val="right"/>
        <w:outlineLvl w:val="0"/>
        <w:rPr>
          <w:rFonts w:ascii="Times New Roman" w:hAnsi="Times New Roman" w:cs="Times New Roman"/>
          <w:bCs/>
          <w:sz w:val="28"/>
          <w:szCs w:val="28"/>
          <w:lang w:val="uk-UA" w:eastAsia="en-US"/>
        </w:rPr>
      </w:pPr>
      <w:r>
        <w:rPr>
          <w:rFonts w:ascii="Times New Roman" w:hAnsi="Times New Roman" w:cs="Times New Roman"/>
          <w:bCs/>
          <w:sz w:val="28"/>
          <w:szCs w:val="28"/>
          <w:lang w:val="uk-UA" w:eastAsia="en-US"/>
        </w:rPr>
        <w:t>до Програми</w:t>
      </w:r>
    </w:p>
    <w:p w:rsidR="003F2CAF" w:rsidRDefault="003F2CAF" w:rsidP="003F2CAF">
      <w:pPr>
        <w:spacing w:after="0" w:line="240" w:lineRule="auto"/>
        <w:ind w:left="2847" w:right="2972"/>
        <w:jc w:val="center"/>
        <w:outlineLvl w:val="0"/>
        <w:rPr>
          <w:rFonts w:ascii="Times New Roman" w:hAnsi="Times New Roman" w:cs="Times New Roman"/>
          <w:bCs/>
          <w:sz w:val="28"/>
          <w:szCs w:val="28"/>
          <w:lang w:val="uk-UA" w:eastAsia="en-US"/>
        </w:rPr>
      </w:pPr>
    </w:p>
    <w:p w:rsidR="003F2CAF" w:rsidRPr="00BE2C35" w:rsidRDefault="003F2CAF" w:rsidP="003F2CAF">
      <w:pPr>
        <w:spacing w:after="0" w:line="240" w:lineRule="auto"/>
        <w:ind w:left="2847" w:right="2972"/>
        <w:jc w:val="center"/>
        <w:outlineLvl w:val="0"/>
        <w:rPr>
          <w:rFonts w:ascii="Times New Roman" w:hAnsi="Times New Roman" w:cs="Times New Roman"/>
          <w:b/>
          <w:bCs/>
          <w:sz w:val="28"/>
          <w:szCs w:val="28"/>
          <w:lang w:val="uk-UA" w:eastAsia="en-US"/>
        </w:rPr>
      </w:pPr>
      <w:r w:rsidRPr="00BE2C35">
        <w:rPr>
          <w:rFonts w:ascii="Times New Roman" w:hAnsi="Times New Roman" w:cs="Times New Roman"/>
          <w:b/>
          <w:bCs/>
          <w:sz w:val="28"/>
          <w:szCs w:val="28"/>
          <w:lang w:val="uk-UA" w:eastAsia="en-US"/>
        </w:rPr>
        <w:t>ПАСПОРТ</w:t>
      </w:r>
    </w:p>
    <w:p w:rsidR="003F2CAF" w:rsidRPr="00BE2C35" w:rsidRDefault="003F2CAF" w:rsidP="00BE2C35">
      <w:pPr>
        <w:spacing w:after="0" w:line="240" w:lineRule="auto"/>
        <w:ind w:left="310" w:right="449"/>
        <w:jc w:val="center"/>
        <w:rPr>
          <w:rFonts w:ascii="Times New Roman" w:hAnsi="Times New Roman" w:cs="Times New Roman"/>
          <w:b/>
          <w:spacing w:val="7"/>
          <w:sz w:val="28"/>
          <w:szCs w:val="28"/>
          <w:lang w:val="uk-UA" w:eastAsia="en-US"/>
        </w:rPr>
      </w:pPr>
      <w:r w:rsidRPr="00BE2C35">
        <w:rPr>
          <w:rFonts w:ascii="Times New Roman" w:hAnsi="Times New Roman" w:cs="Times New Roman"/>
          <w:b/>
          <w:spacing w:val="-5"/>
          <w:sz w:val="28"/>
          <w:szCs w:val="28"/>
          <w:lang w:val="uk-UA" w:eastAsia="en-US"/>
        </w:rPr>
        <w:t xml:space="preserve">Регіональної </w:t>
      </w:r>
      <w:r w:rsidRPr="00BE2C35">
        <w:rPr>
          <w:rFonts w:ascii="Times New Roman" w:hAnsi="Times New Roman" w:cs="Times New Roman"/>
          <w:b/>
          <w:spacing w:val="8"/>
          <w:sz w:val="28"/>
          <w:szCs w:val="28"/>
          <w:lang w:val="uk-UA" w:eastAsia="en-US"/>
        </w:rPr>
        <w:t xml:space="preserve">програми </w:t>
      </w:r>
      <w:r w:rsidRPr="00BE2C35">
        <w:rPr>
          <w:rFonts w:ascii="Times New Roman" w:hAnsi="Times New Roman" w:cs="Times New Roman"/>
          <w:b/>
          <w:spacing w:val="5"/>
          <w:sz w:val="28"/>
          <w:szCs w:val="28"/>
          <w:lang w:val="uk-UA" w:eastAsia="en-US"/>
        </w:rPr>
        <w:t xml:space="preserve">із </w:t>
      </w:r>
      <w:r w:rsidRPr="00BE2C35">
        <w:rPr>
          <w:rFonts w:ascii="Times New Roman" w:hAnsi="Times New Roman" w:cs="Times New Roman"/>
          <w:b/>
          <w:sz w:val="28"/>
          <w:szCs w:val="28"/>
          <w:lang w:val="uk-UA" w:eastAsia="en-US"/>
        </w:rPr>
        <w:t xml:space="preserve">забезпечення участі громадськості у формуванні та реалізації державної </w:t>
      </w:r>
      <w:r w:rsidRPr="00BE2C35">
        <w:rPr>
          <w:rFonts w:ascii="Times New Roman" w:hAnsi="Times New Roman" w:cs="Times New Roman"/>
          <w:b/>
          <w:spacing w:val="7"/>
          <w:sz w:val="28"/>
          <w:szCs w:val="28"/>
          <w:lang w:val="uk-UA" w:eastAsia="en-US"/>
        </w:rPr>
        <w:t xml:space="preserve">політики </w:t>
      </w:r>
      <w:r w:rsidRPr="00BE2C35">
        <w:rPr>
          <w:rFonts w:ascii="Times New Roman" w:hAnsi="Times New Roman" w:cs="Times New Roman"/>
          <w:b/>
          <w:sz w:val="28"/>
          <w:szCs w:val="28"/>
          <w:lang w:val="uk-UA" w:eastAsia="en-US"/>
        </w:rPr>
        <w:t xml:space="preserve">і </w:t>
      </w:r>
      <w:r w:rsidRPr="00BE2C35">
        <w:rPr>
          <w:rFonts w:ascii="Times New Roman" w:hAnsi="Times New Roman" w:cs="Times New Roman"/>
          <w:b/>
          <w:spacing w:val="7"/>
          <w:sz w:val="28"/>
          <w:szCs w:val="28"/>
          <w:lang w:val="uk-UA" w:eastAsia="en-US"/>
        </w:rPr>
        <w:t xml:space="preserve">вивчення суспільної </w:t>
      </w:r>
      <w:r w:rsidRPr="00BE2C35">
        <w:rPr>
          <w:rFonts w:ascii="Times New Roman" w:hAnsi="Times New Roman" w:cs="Times New Roman"/>
          <w:b/>
          <w:sz w:val="28"/>
          <w:szCs w:val="28"/>
          <w:lang w:val="uk-UA" w:eastAsia="en-US"/>
        </w:rPr>
        <w:t>думки на 2022 – 2024</w:t>
      </w:r>
      <w:r w:rsidRPr="00F21754">
        <w:rPr>
          <w:rFonts w:ascii="Times New Roman" w:hAnsi="Times New Roman" w:cs="Times New Roman"/>
          <w:sz w:val="28"/>
          <w:szCs w:val="28"/>
          <w:lang w:val="uk-UA" w:eastAsia="en-US"/>
        </w:rPr>
        <w:t xml:space="preserve"> </w:t>
      </w:r>
      <w:r w:rsidRPr="00BE2C35">
        <w:rPr>
          <w:rFonts w:ascii="Times New Roman" w:hAnsi="Times New Roman" w:cs="Times New Roman"/>
          <w:b/>
          <w:sz w:val="28"/>
          <w:szCs w:val="28"/>
          <w:lang w:val="uk-UA" w:eastAsia="en-US"/>
        </w:rPr>
        <w:t>роки</w:t>
      </w:r>
    </w:p>
    <w:p w:rsidR="003F2CAF" w:rsidRPr="00D96EFB" w:rsidRDefault="003F2CAF" w:rsidP="003F2CAF">
      <w:pPr>
        <w:spacing w:after="0" w:line="240" w:lineRule="auto"/>
        <w:rPr>
          <w:rFonts w:ascii="Times New Roman" w:hAnsi="Times New Roman" w:cs="Times New Roman"/>
          <w:b/>
          <w:sz w:val="16"/>
          <w:szCs w:val="16"/>
          <w:lang w:val="uk-UA" w:eastAsia="en-US"/>
        </w:rPr>
      </w:pPr>
    </w:p>
    <w:tbl>
      <w:tblPr>
        <w:tblStyle w:val="a3"/>
        <w:tblW w:w="9493" w:type="dxa"/>
        <w:tblLook w:val="04A0" w:firstRow="1" w:lastRow="0" w:firstColumn="1" w:lastColumn="0" w:noHBand="0" w:noVBand="1"/>
      </w:tblPr>
      <w:tblGrid>
        <w:gridCol w:w="3256"/>
        <w:gridCol w:w="6237"/>
      </w:tblGrid>
      <w:tr w:rsidR="003F2CAF" w:rsidRPr="000450E9" w:rsidTr="003F2CAF">
        <w:trPr>
          <w:trHeight w:val="533"/>
        </w:trPr>
        <w:tc>
          <w:tcPr>
            <w:tcW w:w="3256" w:type="dxa"/>
          </w:tcPr>
          <w:p w:rsidR="003F2CAF" w:rsidRDefault="003F2CAF" w:rsidP="003F2CAF">
            <w:pPr>
              <w:spacing w:line="240" w:lineRule="auto"/>
              <w:rPr>
                <w:rFonts w:ascii="Times New Roman" w:hAnsi="Times New Roman" w:cs="Times New Roman"/>
                <w:b/>
                <w:sz w:val="28"/>
                <w:szCs w:val="28"/>
                <w:lang w:val="uk-UA" w:eastAsia="en-US"/>
              </w:rPr>
            </w:pPr>
            <w:r w:rsidRPr="00AD00D6">
              <w:rPr>
                <w:rFonts w:ascii="Times New Roman" w:eastAsia="Calibri" w:hAnsi="Times New Roman" w:cs="Times New Roman"/>
                <w:sz w:val="28"/>
                <w:szCs w:val="28"/>
                <w:lang w:val="uk-UA" w:eastAsia="en-US"/>
              </w:rPr>
              <w:t>Ініціатор</w:t>
            </w:r>
            <w:r>
              <w:rPr>
                <w:rFonts w:ascii="Times New Roman" w:eastAsia="Calibri" w:hAnsi="Times New Roman" w:cs="Times New Roman"/>
                <w:sz w:val="28"/>
                <w:szCs w:val="28"/>
                <w:lang w:val="uk-UA" w:eastAsia="en-US"/>
              </w:rPr>
              <w:t xml:space="preserve"> та розробник</w:t>
            </w:r>
            <w:r w:rsidRPr="00AD00D6">
              <w:rPr>
                <w:rFonts w:ascii="Times New Roman" w:eastAsia="Calibri" w:hAnsi="Times New Roman" w:cs="Times New Roman"/>
                <w:sz w:val="28"/>
                <w:szCs w:val="28"/>
                <w:lang w:val="uk-UA" w:eastAsia="en-US"/>
              </w:rPr>
              <w:t xml:space="preserve"> Програми</w:t>
            </w:r>
          </w:p>
        </w:tc>
        <w:tc>
          <w:tcPr>
            <w:tcW w:w="6237" w:type="dxa"/>
          </w:tcPr>
          <w:p w:rsidR="003F2CAF" w:rsidRDefault="003F2CAF" w:rsidP="003F2CAF">
            <w:pPr>
              <w:spacing w:line="240" w:lineRule="auto"/>
              <w:contextualSpacing/>
              <w:jc w:val="both"/>
              <w:rPr>
                <w:rFonts w:ascii="Times New Roman" w:hAnsi="Times New Roman" w:cs="Times New Roman"/>
                <w:b/>
                <w:sz w:val="28"/>
                <w:szCs w:val="28"/>
                <w:lang w:val="uk-UA" w:eastAsia="en-US"/>
              </w:rPr>
            </w:pPr>
            <w:r w:rsidRPr="00AD00D6">
              <w:rPr>
                <w:rFonts w:ascii="Times New Roman" w:eastAsia="Calibri" w:hAnsi="Times New Roman" w:cs="Times New Roman"/>
                <w:sz w:val="28"/>
                <w:szCs w:val="28"/>
                <w:lang w:val="uk-UA" w:eastAsia="en-US"/>
              </w:rPr>
              <w:t>Департамент інформаційної діяльності та комунікацій з громадськістю облдержадміністрації</w:t>
            </w:r>
          </w:p>
        </w:tc>
      </w:tr>
      <w:tr w:rsidR="003F2CAF" w:rsidRPr="000450E9" w:rsidTr="003F2CAF">
        <w:tc>
          <w:tcPr>
            <w:tcW w:w="3256" w:type="dxa"/>
          </w:tcPr>
          <w:p w:rsidR="003F2CAF" w:rsidRDefault="003F2CAF" w:rsidP="003F2CAF">
            <w:pPr>
              <w:spacing w:line="240" w:lineRule="auto"/>
              <w:rPr>
                <w:rFonts w:ascii="Times New Roman" w:hAnsi="Times New Roman" w:cs="Times New Roman"/>
                <w:b/>
                <w:sz w:val="28"/>
                <w:szCs w:val="28"/>
                <w:lang w:val="uk-UA" w:eastAsia="en-US"/>
              </w:rPr>
            </w:pPr>
            <w:r>
              <w:rPr>
                <w:rFonts w:ascii="Times New Roman" w:eastAsia="Calibri" w:hAnsi="Times New Roman" w:cs="Times New Roman"/>
                <w:sz w:val="28"/>
                <w:szCs w:val="28"/>
                <w:lang w:val="uk-UA" w:eastAsia="en-US"/>
              </w:rPr>
              <w:t>Підстава для розроб</w:t>
            </w:r>
            <w:r>
              <w:rPr>
                <w:rFonts w:ascii="Times New Roman" w:eastAsia="Calibri" w:hAnsi="Times New Roman" w:cs="Times New Roman"/>
                <w:sz w:val="28"/>
                <w:szCs w:val="28"/>
                <w:lang w:val="uk-UA" w:eastAsia="en-US"/>
              </w:rPr>
              <w:t>лення Програми</w:t>
            </w:r>
          </w:p>
        </w:tc>
        <w:tc>
          <w:tcPr>
            <w:tcW w:w="6237" w:type="dxa"/>
          </w:tcPr>
          <w:p w:rsidR="003F2CAF" w:rsidRDefault="003F2CAF" w:rsidP="003F2CAF">
            <w:pPr>
              <w:spacing w:line="240" w:lineRule="auto"/>
              <w:contextualSpacing/>
              <w:jc w:val="both"/>
              <w:rPr>
                <w:rFonts w:ascii="Times New Roman" w:hAnsi="Times New Roman" w:cs="Times New Roman"/>
                <w:b/>
                <w:sz w:val="28"/>
                <w:szCs w:val="28"/>
                <w:lang w:val="uk-UA" w:eastAsia="en-US"/>
              </w:rPr>
            </w:pPr>
            <w:r w:rsidRPr="00AD00D6">
              <w:rPr>
                <w:rFonts w:ascii="Times New Roman" w:eastAsia="Calibri" w:hAnsi="Times New Roman" w:cs="Times New Roman"/>
                <w:sz w:val="28"/>
                <w:szCs w:val="28"/>
                <w:lang w:val="uk-UA" w:eastAsia="en-US"/>
              </w:rPr>
              <w:t xml:space="preserve">Закон України </w:t>
            </w:r>
            <w:r>
              <w:rPr>
                <w:rFonts w:ascii="Times New Roman" w:eastAsia="Calibri" w:hAnsi="Times New Roman" w:cs="Times New Roman"/>
                <w:sz w:val="28"/>
                <w:szCs w:val="28"/>
                <w:lang w:val="uk-UA" w:eastAsia="en-US"/>
              </w:rPr>
              <w:t>«</w:t>
            </w:r>
            <w:r w:rsidRPr="00AD00D6">
              <w:rPr>
                <w:rFonts w:ascii="Times New Roman" w:eastAsia="Calibri" w:hAnsi="Times New Roman" w:cs="Times New Roman"/>
                <w:sz w:val="28"/>
                <w:szCs w:val="28"/>
                <w:lang w:val="uk-UA" w:eastAsia="en-US"/>
              </w:rPr>
              <w:t xml:space="preserve">Про </w:t>
            </w:r>
            <w:r>
              <w:rPr>
                <w:rFonts w:ascii="Times New Roman" w:eastAsia="Calibri" w:hAnsi="Times New Roman" w:cs="Times New Roman"/>
                <w:sz w:val="28"/>
                <w:szCs w:val="28"/>
                <w:lang w:val="uk-UA" w:eastAsia="en-US"/>
              </w:rPr>
              <w:t>місцеві державні адміністрації</w:t>
            </w:r>
            <w:r>
              <w:rPr>
                <w:rFonts w:ascii="Times New Roman" w:eastAsia="Calibri" w:hAnsi="Times New Roman" w:cs="Times New Roman"/>
                <w:sz w:val="28"/>
                <w:szCs w:val="28"/>
                <w:lang w:val="uk-UA" w:eastAsia="en-US"/>
              </w:rPr>
              <w:t>»</w:t>
            </w:r>
            <w:r>
              <w:rPr>
                <w:rFonts w:ascii="Times New Roman" w:eastAsia="Calibri" w:hAnsi="Times New Roman" w:cs="Times New Roman"/>
                <w:sz w:val="28"/>
                <w:szCs w:val="28"/>
                <w:lang w:val="uk-UA" w:eastAsia="en-US"/>
              </w:rPr>
              <w:t xml:space="preserve"> від 9 квітня 1999 року № 586</w:t>
            </w:r>
            <w:r w:rsidRPr="00613783">
              <w:rPr>
                <w:rFonts w:ascii="Times New Roman" w:hAnsi="Times New Roman" w:cs="Times New Roman"/>
                <w:bCs/>
                <w:color w:val="000000"/>
                <w:sz w:val="28"/>
                <w:szCs w:val="28"/>
                <w:shd w:val="clear" w:color="auto" w:fill="FFFFFF"/>
                <w:lang w:val="uk-UA"/>
              </w:rPr>
              <w:t>-</w:t>
            </w:r>
            <w:r w:rsidRPr="00613783">
              <w:rPr>
                <w:rFonts w:ascii="Times New Roman" w:hAnsi="Times New Roman" w:cs="Times New Roman"/>
                <w:bCs/>
                <w:color w:val="000000"/>
                <w:sz w:val="28"/>
                <w:szCs w:val="28"/>
                <w:shd w:val="clear" w:color="auto" w:fill="FFFFFF"/>
              </w:rPr>
              <w:t>XIV</w:t>
            </w:r>
            <w:r w:rsidRPr="00AD00D6">
              <w:rPr>
                <w:rFonts w:ascii="Times New Roman" w:eastAsia="Calibri" w:hAnsi="Times New Roman" w:cs="Times New Roman"/>
                <w:sz w:val="28"/>
                <w:szCs w:val="28"/>
                <w:lang w:val="uk-UA" w:eastAsia="en-US"/>
              </w:rPr>
              <w:t xml:space="preserve">, стаття 91 </w:t>
            </w:r>
            <w:r w:rsidRPr="00020CD4">
              <w:rPr>
                <w:rFonts w:ascii="Times New Roman" w:eastAsia="Calibri" w:hAnsi="Times New Roman" w:cs="Times New Roman"/>
                <w:sz w:val="28"/>
                <w:szCs w:val="28"/>
                <w:lang w:val="uk-UA" w:eastAsia="en-US"/>
              </w:rPr>
              <w:t xml:space="preserve">Бюджетного кодексу України, укази Президента  України </w:t>
            </w:r>
            <w:r w:rsidRPr="00020CD4">
              <w:rPr>
                <w:rFonts w:ascii="Times New Roman" w:eastAsia="Calibri" w:hAnsi="Times New Roman" w:cs="Times New Roman"/>
                <w:spacing w:val="-3"/>
                <w:sz w:val="28"/>
                <w:szCs w:val="28"/>
                <w:lang w:val="uk-UA" w:eastAsia="en-US"/>
              </w:rPr>
              <w:t xml:space="preserve">від </w:t>
            </w:r>
            <w:r w:rsidRPr="00020CD4">
              <w:rPr>
                <w:rFonts w:ascii="Times New Roman" w:eastAsia="Calibri" w:hAnsi="Times New Roman" w:cs="Times New Roman"/>
                <w:sz w:val="28"/>
                <w:szCs w:val="28"/>
                <w:lang w:val="uk-UA" w:eastAsia="en-US"/>
              </w:rPr>
              <w:t>1 серпня 2002</w:t>
            </w:r>
            <w:r w:rsidRPr="00020CD4">
              <w:rPr>
                <w:rFonts w:ascii="Times New Roman" w:eastAsia="Calibri" w:hAnsi="Times New Roman" w:cs="Times New Roman"/>
                <w:spacing w:val="7"/>
                <w:sz w:val="28"/>
                <w:szCs w:val="28"/>
                <w:lang w:val="uk-UA" w:eastAsia="en-US"/>
              </w:rPr>
              <w:t xml:space="preserve"> </w:t>
            </w:r>
            <w:r w:rsidRPr="00020CD4">
              <w:rPr>
                <w:rFonts w:ascii="Times New Roman" w:eastAsia="Calibri" w:hAnsi="Times New Roman" w:cs="Times New Roman"/>
                <w:sz w:val="28"/>
                <w:szCs w:val="28"/>
                <w:lang w:val="uk-UA" w:eastAsia="en-US"/>
              </w:rPr>
              <w:t xml:space="preserve">року № 683/2002 </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Про додаткові заходи щодо забезпечення відкритості у діяльності органів державної влади</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 xml:space="preserve">, від 31 липня 2004 року № 854/2004 </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Про забезпечення умов для більш широкої участі громадськості у формуванні та реалізації державної політики</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 xml:space="preserve">, </w:t>
            </w:r>
            <w:r w:rsidRPr="00020CD4">
              <w:rPr>
                <w:rFonts w:ascii="Times New Roman" w:hAnsi="Times New Roman" w:cs="Times New Roman"/>
                <w:sz w:val="28"/>
                <w:szCs w:val="28"/>
                <w:lang w:val="uk-UA"/>
              </w:rPr>
              <w:t xml:space="preserve">від 27 вересня 2021 року №487/2021 </w:t>
            </w:r>
            <w:r>
              <w:rPr>
                <w:rFonts w:ascii="Times New Roman" w:hAnsi="Times New Roman" w:cs="Times New Roman"/>
                <w:sz w:val="28"/>
                <w:szCs w:val="28"/>
                <w:lang w:val="uk-UA"/>
              </w:rPr>
              <w:t>«</w:t>
            </w:r>
            <w:r w:rsidRPr="00020CD4">
              <w:rPr>
                <w:rFonts w:ascii="Times New Roman" w:hAnsi="Times New Roman" w:cs="Times New Roman"/>
                <w:sz w:val="28"/>
                <w:szCs w:val="28"/>
                <w:lang w:val="uk-UA"/>
              </w:rPr>
              <w:t>Про сприяння розвитку громадянського суспільства в Україні</w:t>
            </w:r>
            <w:r>
              <w:rPr>
                <w:rFonts w:ascii="Times New Roman" w:hAnsi="Times New Roman" w:cs="Times New Roman"/>
                <w:sz w:val="28"/>
                <w:szCs w:val="28"/>
                <w:lang w:val="uk-UA"/>
              </w:rPr>
              <w:t>»</w:t>
            </w:r>
            <w:r w:rsidRPr="00020CD4">
              <w:rPr>
                <w:rFonts w:ascii="Times New Roman" w:hAnsi="Times New Roman" w:cs="Times New Roman"/>
                <w:sz w:val="28"/>
                <w:szCs w:val="28"/>
                <w:lang w:val="uk-UA"/>
              </w:rPr>
              <w:t xml:space="preserve">, </w:t>
            </w:r>
            <w:r w:rsidRPr="00020CD4">
              <w:rPr>
                <w:rFonts w:ascii="Times New Roman" w:eastAsia="Calibri" w:hAnsi="Times New Roman" w:cs="Times New Roman"/>
                <w:sz w:val="28"/>
                <w:szCs w:val="28"/>
                <w:lang w:val="uk-UA" w:eastAsia="en-US"/>
              </w:rPr>
              <w:t>постанови Кабінету</w:t>
            </w:r>
            <w:r w:rsidRPr="00020CD4">
              <w:rPr>
                <w:rFonts w:ascii="Times New Roman" w:eastAsia="Calibri" w:hAnsi="Times New Roman" w:cs="Times New Roman"/>
                <w:spacing w:val="33"/>
                <w:sz w:val="28"/>
                <w:szCs w:val="28"/>
                <w:lang w:val="uk-UA" w:eastAsia="en-US"/>
              </w:rPr>
              <w:t xml:space="preserve"> </w:t>
            </w:r>
            <w:r w:rsidRPr="00020CD4">
              <w:rPr>
                <w:rFonts w:ascii="Times New Roman" w:eastAsia="Calibri" w:hAnsi="Times New Roman" w:cs="Times New Roman"/>
                <w:sz w:val="28"/>
                <w:szCs w:val="28"/>
                <w:lang w:val="uk-UA" w:eastAsia="en-US"/>
              </w:rPr>
              <w:t>Міністрів</w:t>
            </w:r>
            <w:r w:rsidRPr="00020CD4">
              <w:rPr>
                <w:rFonts w:ascii="Times New Roman" w:eastAsia="Calibri" w:hAnsi="Times New Roman" w:cs="Times New Roman"/>
                <w:spacing w:val="35"/>
                <w:sz w:val="28"/>
                <w:szCs w:val="28"/>
                <w:lang w:val="uk-UA" w:eastAsia="en-US"/>
              </w:rPr>
              <w:t xml:space="preserve"> </w:t>
            </w:r>
            <w:r w:rsidRPr="00020CD4">
              <w:rPr>
                <w:rFonts w:ascii="Times New Roman" w:eastAsia="Calibri" w:hAnsi="Times New Roman" w:cs="Times New Roman"/>
                <w:sz w:val="28"/>
                <w:szCs w:val="28"/>
                <w:lang w:val="uk-UA" w:eastAsia="en-US"/>
              </w:rPr>
              <w:t>України</w:t>
            </w:r>
            <w:r w:rsidRPr="00020CD4">
              <w:rPr>
                <w:rFonts w:ascii="Times New Roman" w:eastAsia="Calibri" w:hAnsi="Times New Roman" w:cs="Times New Roman"/>
                <w:spacing w:val="35"/>
                <w:sz w:val="28"/>
                <w:szCs w:val="28"/>
                <w:lang w:val="uk-UA" w:eastAsia="en-US"/>
              </w:rPr>
              <w:t xml:space="preserve"> </w:t>
            </w:r>
            <w:r w:rsidRPr="00020CD4">
              <w:rPr>
                <w:rFonts w:ascii="Times New Roman" w:eastAsia="Calibri" w:hAnsi="Times New Roman" w:cs="Times New Roman"/>
                <w:sz w:val="28"/>
                <w:szCs w:val="28"/>
                <w:lang w:val="uk-UA" w:eastAsia="en-US"/>
              </w:rPr>
              <w:t>від</w:t>
            </w:r>
            <w:r w:rsidRPr="00020CD4">
              <w:rPr>
                <w:rFonts w:ascii="Times New Roman" w:eastAsia="Calibri" w:hAnsi="Times New Roman" w:cs="Times New Roman"/>
                <w:spacing w:val="36"/>
                <w:sz w:val="28"/>
                <w:szCs w:val="28"/>
                <w:lang w:val="uk-UA" w:eastAsia="en-US"/>
              </w:rPr>
              <w:t xml:space="preserve"> </w:t>
            </w:r>
            <w:r w:rsidRPr="00020CD4">
              <w:rPr>
                <w:rFonts w:ascii="Times New Roman" w:eastAsia="Calibri" w:hAnsi="Times New Roman" w:cs="Times New Roman"/>
                <w:sz w:val="28"/>
                <w:szCs w:val="28"/>
                <w:lang w:val="uk-UA" w:eastAsia="en-US"/>
              </w:rPr>
              <w:t>29</w:t>
            </w:r>
            <w:r w:rsidRPr="00020CD4">
              <w:rPr>
                <w:rFonts w:ascii="Times New Roman" w:eastAsia="Calibri" w:hAnsi="Times New Roman" w:cs="Times New Roman"/>
                <w:spacing w:val="35"/>
                <w:sz w:val="28"/>
                <w:szCs w:val="28"/>
                <w:lang w:val="uk-UA" w:eastAsia="en-US"/>
              </w:rPr>
              <w:t xml:space="preserve"> </w:t>
            </w:r>
            <w:r w:rsidRPr="00020CD4">
              <w:rPr>
                <w:rFonts w:ascii="Times New Roman" w:eastAsia="Calibri" w:hAnsi="Times New Roman" w:cs="Times New Roman"/>
                <w:sz w:val="28"/>
                <w:szCs w:val="28"/>
                <w:lang w:val="uk-UA" w:eastAsia="en-US"/>
              </w:rPr>
              <w:t>серпня</w:t>
            </w:r>
            <w:r w:rsidRPr="00020CD4">
              <w:rPr>
                <w:rFonts w:ascii="Times New Roman" w:eastAsia="Calibri" w:hAnsi="Times New Roman" w:cs="Times New Roman"/>
                <w:spacing w:val="36"/>
                <w:sz w:val="28"/>
                <w:szCs w:val="28"/>
                <w:lang w:val="uk-UA" w:eastAsia="en-US"/>
              </w:rPr>
              <w:t xml:space="preserve"> </w:t>
            </w:r>
            <w:r w:rsidRPr="00020CD4">
              <w:rPr>
                <w:rFonts w:ascii="Times New Roman" w:eastAsia="Calibri" w:hAnsi="Times New Roman" w:cs="Times New Roman"/>
                <w:sz w:val="28"/>
                <w:szCs w:val="28"/>
                <w:lang w:val="uk-UA" w:eastAsia="en-US"/>
              </w:rPr>
              <w:t>2002</w:t>
            </w:r>
            <w:r w:rsidRPr="00020CD4">
              <w:rPr>
                <w:rFonts w:ascii="Times New Roman" w:eastAsia="Calibri" w:hAnsi="Times New Roman" w:cs="Times New Roman"/>
                <w:spacing w:val="33"/>
                <w:sz w:val="28"/>
                <w:szCs w:val="28"/>
                <w:lang w:val="uk-UA" w:eastAsia="en-US"/>
              </w:rPr>
              <w:t xml:space="preserve"> </w:t>
            </w:r>
            <w:r w:rsidRPr="00020CD4">
              <w:rPr>
                <w:rFonts w:ascii="Times New Roman" w:eastAsia="Calibri" w:hAnsi="Times New Roman" w:cs="Times New Roman"/>
                <w:sz w:val="28"/>
                <w:szCs w:val="28"/>
                <w:lang w:val="uk-UA" w:eastAsia="en-US"/>
              </w:rPr>
              <w:t xml:space="preserve">року № 1302 </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Про заходи щодо подальшого забезпечення відкритості у діяльності органів виконавчої влади</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 xml:space="preserve">, від 3 листопада 2010 року № 996 </w:t>
            </w:r>
            <w:r>
              <w:rPr>
                <w:rFonts w:ascii="Times New Roman" w:eastAsia="Calibri" w:hAnsi="Times New Roman" w:cs="Times New Roman"/>
                <w:sz w:val="28"/>
                <w:szCs w:val="28"/>
                <w:lang w:val="uk-UA" w:eastAsia="en-US"/>
              </w:rPr>
              <w:t>«</w:t>
            </w:r>
            <w:r w:rsidRPr="00020CD4">
              <w:rPr>
                <w:rFonts w:ascii="Times New Roman" w:eastAsia="Calibri" w:hAnsi="Times New Roman" w:cs="Times New Roman"/>
                <w:sz w:val="28"/>
                <w:szCs w:val="28"/>
                <w:lang w:val="uk-UA" w:eastAsia="en-US"/>
              </w:rPr>
              <w:t>Про забезпечення участі громадськості у формуванні</w:t>
            </w:r>
            <w:r w:rsidRPr="00AD00D6">
              <w:rPr>
                <w:rFonts w:ascii="Times New Roman" w:eastAsia="Calibri" w:hAnsi="Times New Roman" w:cs="Times New Roman"/>
                <w:sz w:val="28"/>
                <w:szCs w:val="28"/>
                <w:lang w:val="uk-UA" w:eastAsia="en-US"/>
              </w:rPr>
              <w:t xml:space="preserve"> та </w:t>
            </w:r>
            <w:r>
              <w:rPr>
                <w:rFonts w:ascii="Times New Roman" w:eastAsia="Calibri" w:hAnsi="Times New Roman" w:cs="Times New Roman"/>
                <w:sz w:val="28"/>
                <w:szCs w:val="28"/>
                <w:lang w:val="uk-UA" w:eastAsia="en-US"/>
              </w:rPr>
              <w:t>реалізації державної політики</w:t>
            </w:r>
            <w:r>
              <w:rPr>
                <w:rFonts w:ascii="Times New Roman" w:eastAsia="Calibri" w:hAnsi="Times New Roman" w:cs="Times New Roman"/>
                <w:sz w:val="28"/>
                <w:szCs w:val="28"/>
                <w:lang w:val="uk-UA" w:eastAsia="en-US"/>
              </w:rPr>
              <w:t>»</w:t>
            </w:r>
            <w:r>
              <w:rPr>
                <w:rFonts w:ascii="Times New Roman" w:eastAsia="Calibri" w:hAnsi="Times New Roman" w:cs="Times New Roman"/>
                <w:sz w:val="28"/>
                <w:szCs w:val="28"/>
                <w:lang w:val="uk-UA" w:eastAsia="en-US"/>
              </w:rPr>
              <w:t xml:space="preserve"> (із змінами)</w:t>
            </w:r>
          </w:p>
        </w:tc>
      </w:tr>
      <w:tr w:rsidR="003F2CAF" w:rsidRPr="000450E9" w:rsidTr="003F2CAF">
        <w:tc>
          <w:tcPr>
            <w:tcW w:w="3256" w:type="dxa"/>
          </w:tcPr>
          <w:p w:rsidR="003F2CAF" w:rsidRDefault="003F2CAF" w:rsidP="003F2CAF">
            <w:pPr>
              <w:spacing w:line="240" w:lineRule="auto"/>
              <w:rPr>
                <w:rFonts w:ascii="Times New Roman" w:hAnsi="Times New Roman" w:cs="Times New Roman"/>
                <w:b/>
                <w:sz w:val="28"/>
                <w:szCs w:val="28"/>
                <w:lang w:val="uk-UA" w:eastAsia="en-US"/>
              </w:rPr>
            </w:pPr>
            <w:r w:rsidRPr="00AD00D6">
              <w:rPr>
                <w:rFonts w:ascii="Times New Roman" w:eastAsia="Calibri" w:hAnsi="Times New Roman" w:cs="Times New Roman"/>
                <w:sz w:val="28"/>
                <w:szCs w:val="28"/>
                <w:lang w:val="uk-UA" w:eastAsia="ar-SA"/>
              </w:rPr>
              <w:t>Відповідальний виконавець Програми</w:t>
            </w:r>
          </w:p>
        </w:tc>
        <w:tc>
          <w:tcPr>
            <w:tcW w:w="6237" w:type="dxa"/>
          </w:tcPr>
          <w:p w:rsidR="003F2CAF" w:rsidRDefault="003F2CAF" w:rsidP="003F2CAF">
            <w:pPr>
              <w:spacing w:line="240" w:lineRule="auto"/>
              <w:contextualSpacing/>
              <w:jc w:val="both"/>
              <w:rPr>
                <w:rFonts w:ascii="Times New Roman" w:hAnsi="Times New Roman" w:cs="Times New Roman"/>
                <w:b/>
                <w:sz w:val="28"/>
                <w:szCs w:val="28"/>
                <w:lang w:val="uk-UA" w:eastAsia="en-US"/>
              </w:rPr>
            </w:pPr>
            <w:r>
              <w:rPr>
                <w:rFonts w:ascii="Times New Roman" w:eastAsia="Calibri" w:hAnsi="Times New Roman" w:cs="Times New Roman"/>
                <w:sz w:val="28"/>
                <w:szCs w:val="28"/>
                <w:lang w:val="uk-UA" w:eastAsia="en-US"/>
              </w:rPr>
              <w:t>Управління</w:t>
            </w:r>
            <w:r w:rsidRPr="00AD00D6">
              <w:rPr>
                <w:rFonts w:ascii="Times New Roman" w:eastAsia="Calibri" w:hAnsi="Times New Roman" w:cs="Times New Roman"/>
                <w:sz w:val="28"/>
                <w:szCs w:val="28"/>
                <w:lang w:val="uk-UA" w:eastAsia="en-US"/>
              </w:rPr>
              <w:t xml:space="preserve"> інформаційної діяльності та комунікацій з громадськістю облдержадміністрації</w:t>
            </w:r>
          </w:p>
        </w:tc>
      </w:tr>
      <w:tr w:rsidR="003F2CAF" w:rsidRPr="000450E9" w:rsidTr="003F2CAF">
        <w:tc>
          <w:tcPr>
            <w:tcW w:w="3256" w:type="dxa"/>
          </w:tcPr>
          <w:p w:rsidR="003F2CAF" w:rsidRDefault="003F2CAF" w:rsidP="003F2CAF">
            <w:pPr>
              <w:spacing w:line="240" w:lineRule="auto"/>
              <w:rPr>
                <w:rFonts w:ascii="Times New Roman" w:hAnsi="Times New Roman" w:cs="Times New Roman"/>
                <w:b/>
                <w:sz w:val="28"/>
                <w:szCs w:val="28"/>
                <w:lang w:val="uk-UA" w:eastAsia="en-US"/>
              </w:rPr>
            </w:pPr>
            <w:r w:rsidRPr="00AD00D6">
              <w:rPr>
                <w:rFonts w:ascii="Times New Roman" w:eastAsia="Calibri" w:hAnsi="Times New Roman" w:cs="Times New Roman"/>
                <w:sz w:val="28"/>
                <w:szCs w:val="28"/>
                <w:lang w:val="uk-UA" w:eastAsia="ar-SA"/>
              </w:rPr>
              <w:t>Учасники Програми</w:t>
            </w:r>
          </w:p>
        </w:tc>
        <w:tc>
          <w:tcPr>
            <w:tcW w:w="6237" w:type="dxa"/>
          </w:tcPr>
          <w:p w:rsidR="003F2CAF" w:rsidRDefault="003F2CAF" w:rsidP="003F2CAF">
            <w:pPr>
              <w:spacing w:line="240" w:lineRule="auto"/>
              <w:contextualSpacing/>
              <w:jc w:val="both"/>
              <w:rPr>
                <w:rFonts w:ascii="Times New Roman" w:hAnsi="Times New Roman" w:cs="Times New Roman"/>
                <w:b/>
                <w:sz w:val="28"/>
                <w:szCs w:val="28"/>
                <w:lang w:val="uk-UA" w:eastAsia="en-US"/>
              </w:rPr>
            </w:pPr>
            <w:r>
              <w:rPr>
                <w:rFonts w:ascii="Times New Roman" w:eastAsia="Calibri" w:hAnsi="Times New Roman" w:cs="Times New Roman"/>
                <w:sz w:val="28"/>
                <w:szCs w:val="28"/>
                <w:lang w:val="uk-UA" w:eastAsia="en-US"/>
              </w:rPr>
              <w:t>Управління</w:t>
            </w:r>
            <w:r w:rsidRPr="00AD00D6">
              <w:rPr>
                <w:rFonts w:ascii="Times New Roman" w:eastAsia="Calibri" w:hAnsi="Times New Roman" w:cs="Times New Roman"/>
                <w:sz w:val="28"/>
                <w:szCs w:val="28"/>
                <w:lang w:val="uk-UA" w:eastAsia="en-US"/>
              </w:rPr>
              <w:t xml:space="preserve"> інформаційної діяльності та комунікацій з громадськістю облдержадміністрації</w:t>
            </w:r>
          </w:p>
        </w:tc>
      </w:tr>
      <w:tr w:rsidR="003F2CAF" w:rsidTr="003F2CAF">
        <w:tc>
          <w:tcPr>
            <w:tcW w:w="3256" w:type="dxa"/>
          </w:tcPr>
          <w:p w:rsidR="003F2CAF" w:rsidRPr="00AD00D6" w:rsidRDefault="003F2CAF" w:rsidP="003F2CAF">
            <w:pPr>
              <w:spacing w:line="240" w:lineRule="auto"/>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t>Терміни реалізації Програми</w:t>
            </w:r>
          </w:p>
        </w:tc>
        <w:tc>
          <w:tcPr>
            <w:tcW w:w="6237" w:type="dxa"/>
          </w:tcPr>
          <w:p w:rsidR="003F2CAF" w:rsidRPr="00AD00D6" w:rsidRDefault="003F2CAF" w:rsidP="003F2CAF">
            <w:pPr>
              <w:spacing w:line="240" w:lineRule="auto"/>
              <w:contextualSpacing/>
              <w:jc w:val="both"/>
              <w:rPr>
                <w:rFonts w:ascii="Times New Roman" w:eastAsia="Calibri" w:hAnsi="Times New Roman" w:cs="Times New Roman"/>
                <w:sz w:val="28"/>
                <w:szCs w:val="28"/>
                <w:lang w:val="uk-UA" w:eastAsia="en-US"/>
              </w:rPr>
            </w:pPr>
            <w:r w:rsidRPr="00AD00D6">
              <w:rPr>
                <w:rFonts w:ascii="Times New Roman" w:eastAsia="Calibri" w:hAnsi="Times New Roman" w:cs="Times New Roman"/>
                <w:sz w:val="28"/>
                <w:szCs w:val="28"/>
                <w:lang w:val="uk-UA" w:eastAsia="en-US"/>
              </w:rPr>
              <w:t>20</w:t>
            </w:r>
            <w:r>
              <w:rPr>
                <w:rFonts w:ascii="Times New Roman" w:eastAsia="Calibri" w:hAnsi="Times New Roman" w:cs="Times New Roman"/>
                <w:sz w:val="28"/>
                <w:szCs w:val="28"/>
                <w:lang w:val="uk-UA" w:eastAsia="en-US"/>
              </w:rPr>
              <w:t xml:space="preserve">22 – </w:t>
            </w:r>
            <w:r w:rsidRPr="00AD00D6">
              <w:rPr>
                <w:rFonts w:ascii="Times New Roman" w:eastAsia="Calibri" w:hAnsi="Times New Roman" w:cs="Times New Roman"/>
                <w:sz w:val="28"/>
                <w:szCs w:val="28"/>
                <w:lang w:val="uk-UA" w:eastAsia="en-US"/>
              </w:rPr>
              <w:t>202</w:t>
            </w:r>
            <w:r>
              <w:rPr>
                <w:rFonts w:ascii="Times New Roman" w:eastAsia="Calibri" w:hAnsi="Times New Roman" w:cs="Times New Roman"/>
                <w:sz w:val="28"/>
                <w:szCs w:val="28"/>
                <w:lang w:val="uk-UA" w:eastAsia="en-US"/>
              </w:rPr>
              <w:t xml:space="preserve">4 </w:t>
            </w:r>
            <w:r w:rsidRPr="00AD00D6">
              <w:rPr>
                <w:rFonts w:ascii="Times New Roman" w:eastAsia="Calibri" w:hAnsi="Times New Roman" w:cs="Times New Roman"/>
                <w:sz w:val="28"/>
                <w:szCs w:val="28"/>
                <w:lang w:val="uk-UA" w:eastAsia="en-US"/>
              </w:rPr>
              <w:t>роки</w:t>
            </w:r>
          </w:p>
        </w:tc>
      </w:tr>
      <w:tr w:rsidR="003F2CAF" w:rsidTr="003F2CAF">
        <w:tc>
          <w:tcPr>
            <w:tcW w:w="3256" w:type="dxa"/>
          </w:tcPr>
          <w:p w:rsidR="003F2CAF" w:rsidRPr="00AD00D6" w:rsidRDefault="003F2CAF" w:rsidP="003F2CAF">
            <w:pPr>
              <w:spacing w:line="240" w:lineRule="auto"/>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t>Місцевий бюджет фінансування</w:t>
            </w:r>
          </w:p>
        </w:tc>
        <w:tc>
          <w:tcPr>
            <w:tcW w:w="6237" w:type="dxa"/>
          </w:tcPr>
          <w:p w:rsidR="003F2CAF" w:rsidRPr="00AD00D6" w:rsidRDefault="003F2CAF" w:rsidP="003F2CAF">
            <w:pPr>
              <w:spacing w:line="240" w:lineRule="auto"/>
              <w:contextualSpacing/>
              <w:jc w:val="both"/>
              <w:rPr>
                <w:rFonts w:ascii="Times New Roman" w:eastAsia="Calibri" w:hAnsi="Times New Roman" w:cs="Times New Roman"/>
                <w:sz w:val="28"/>
                <w:szCs w:val="28"/>
                <w:lang w:val="uk-UA" w:eastAsia="en-US"/>
              </w:rPr>
            </w:pPr>
            <w:r>
              <w:rPr>
                <w:rFonts w:ascii="Times New Roman" w:hAnsi="Times New Roman"/>
                <w:sz w:val="28"/>
                <w:szCs w:val="28"/>
              </w:rPr>
              <w:t xml:space="preserve">3285,3 </w:t>
            </w:r>
            <w:r w:rsidRPr="00AD00D6">
              <w:rPr>
                <w:rFonts w:ascii="Times New Roman" w:eastAsia="Calibri" w:hAnsi="Times New Roman" w:cs="Times New Roman"/>
                <w:sz w:val="28"/>
                <w:szCs w:val="28"/>
                <w:lang w:val="uk-UA" w:eastAsia="en-US"/>
              </w:rPr>
              <w:t>тис. гривень</w:t>
            </w:r>
          </w:p>
        </w:tc>
      </w:tr>
      <w:tr w:rsidR="003F2CAF" w:rsidTr="003F2CAF">
        <w:tc>
          <w:tcPr>
            <w:tcW w:w="3256" w:type="dxa"/>
          </w:tcPr>
          <w:p w:rsidR="003F2CAF" w:rsidRPr="00AD00D6" w:rsidRDefault="003F2CAF" w:rsidP="003F2CAF">
            <w:pPr>
              <w:spacing w:line="240" w:lineRule="auto"/>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t xml:space="preserve">Загальний обсяг </w:t>
            </w:r>
            <w:r>
              <w:rPr>
                <w:rFonts w:ascii="Times New Roman" w:eastAsia="Calibri" w:hAnsi="Times New Roman" w:cs="Times New Roman"/>
                <w:sz w:val="28"/>
                <w:szCs w:val="28"/>
                <w:lang w:val="uk-UA" w:eastAsia="ar-SA"/>
              </w:rPr>
              <w:t xml:space="preserve">                  </w:t>
            </w:r>
            <w:r w:rsidRPr="00AD00D6">
              <w:rPr>
                <w:rFonts w:ascii="Times New Roman" w:eastAsia="Calibri" w:hAnsi="Times New Roman" w:cs="Times New Roman"/>
                <w:sz w:val="28"/>
                <w:szCs w:val="28"/>
                <w:lang w:val="uk-UA" w:eastAsia="ar-SA"/>
              </w:rPr>
              <w:t xml:space="preserve">фінансових ресурсів, </w:t>
            </w:r>
            <w:r>
              <w:rPr>
                <w:rFonts w:ascii="Times New Roman" w:eastAsia="Calibri" w:hAnsi="Times New Roman" w:cs="Times New Roman"/>
                <w:sz w:val="28"/>
                <w:szCs w:val="28"/>
                <w:lang w:val="uk-UA" w:eastAsia="ar-SA"/>
              </w:rPr>
              <w:t>необхід</w:t>
            </w:r>
            <w:r w:rsidRPr="00AD00D6">
              <w:rPr>
                <w:rFonts w:ascii="Times New Roman" w:eastAsia="Calibri" w:hAnsi="Times New Roman" w:cs="Times New Roman"/>
                <w:sz w:val="28"/>
                <w:szCs w:val="28"/>
                <w:lang w:val="uk-UA" w:eastAsia="ar-SA"/>
              </w:rPr>
              <w:t xml:space="preserve">них для </w:t>
            </w:r>
            <w:r w:rsidRPr="00AD00D6">
              <w:rPr>
                <w:rFonts w:ascii="Times New Roman" w:eastAsia="Calibri" w:hAnsi="Times New Roman" w:cs="Times New Roman"/>
                <w:sz w:val="28"/>
                <w:szCs w:val="28"/>
                <w:lang w:val="uk-UA" w:eastAsia="ar-SA"/>
              </w:rPr>
              <w:lastRenderedPageBreak/>
              <w:t xml:space="preserve">реалізації Програми, </w:t>
            </w:r>
            <w:r>
              <w:rPr>
                <w:rFonts w:ascii="Times New Roman" w:eastAsia="Calibri" w:hAnsi="Times New Roman" w:cs="Times New Roman"/>
                <w:sz w:val="28"/>
                <w:szCs w:val="28"/>
                <w:lang w:val="uk-UA" w:eastAsia="ar-SA"/>
              </w:rPr>
              <w:t>в</w:t>
            </w:r>
            <w:r w:rsidRPr="00AD00D6">
              <w:rPr>
                <w:rFonts w:ascii="Times New Roman" w:eastAsia="Calibri" w:hAnsi="Times New Roman" w:cs="Times New Roman"/>
                <w:sz w:val="28"/>
                <w:szCs w:val="28"/>
                <w:lang w:val="uk-UA" w:eastAsia="ar-SA"/>
              </w:rPr>
              <w:t>сього:</w:t>
            </w:r>
          </w:p>
        </w:tc>
        <w:tc>
          <w:tcPr>
            <w:tcW w:w="6237" w:type="dxa"/>
          </w:tcPr>
          <w:p w:rsidR="003F2CAF" w:rsidRDefault="003F2CAF" w:rsidP="003F2CAF">
            <w:pPr>
              <w:spacing w:line="240" w:lineRule="auto"/>
              <w:contextualSpacing/>
              <w:jc w:val="both"/>
              <w:rPr>
                <w:rFonts w:ascii="Times New Roman" w:hAnsi="Times New Roman"/>
                <w:sz w:val="28"/>
                <w:szCs w:val="28"/>
              </w:rPr>
            </w:pPr>
            <w:r>
              <w:rPr>
                <w:rFonts w:ascii="Times New Roman" w:hAnsi="Times New Roman"/>
                <w:sz w:val="28"/>
                <w:szCs w:val="28"/>
              </w:rPr>
              <w:lastRenderedPageBreak/>
              <w:t xml:space="preserve">3285,3 </w:t>
            </w:r>
            <w:r w:rsidRPr="00AD00D6">
              <w:rPr>
                <w:rFonts w:ascii="Times New Roman" w:eastAsia="Calibri" w:hAnsi="Times New Roman" w:cs="Times New Roman"/>
                <w:sz w:val="28"/>
                <w:szCs w:val="28"/>
                <w:lang w:val="uk-UA" w:eastAsia="en-US"/>
              </w:rPr>
              <w:t>тис. гривень</w:t>
            </w:r>
          </w:p>
        </w:tc>
      </w:tr>
      <w:tr w:rsidR="003F2CAF" w:rsidTr="003F2CAF">
        <w:tc>
          <w:tcPr>
            <w:tcW w:w="3256" w:type="dxa"/>
          </w:tcPr>
          <w:p w:rsidR="003F2CAF" w:rsidRDefault="003F2CAF" w:rsidP="003F2CAF">
            <w:pPr>
              <w:suppressAutoHyphens/>
              <w:spacing w:line="240" w:lineRule="auto"/>
              <w:contextualSpacing/>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lastRenderedPageBreak/>
              <w:t>у тому числі:</w:t>
            </w:r>
          </w:p>
          <w:p w:rsidR="003F2CAF" w:rsidRPr="00AD00D6" w:rsidRDefault="003F2CAF" w:rsidP="003F2CAF">
            <w:pPr>
              <w:spacing w:line="240" w:lineRule="auto"/>
              <w:contextualSpacing/>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t xml:space="preserve">кошти обласного </w:t>
            </w:r>
            <w:r>
              <w:rPr>
                <w:rFonts w:ascii="Times New Roman" w:eastAsia="Calibri" w:hAnsi="Times New Roman" w:cs="Times New Roman"/>
                <w:sz w:val="28"/>
                <w:szCs w:val="28"/>
                <w:lang w:val="uk-UA" w:eastAsia="ar-SA"/>
              </w:rPr>
              <w:t xml:space="preserve">                     </w:t>
            </w:r>
            <w:r w:rsidRPr="00AD00D6">
              <w:rPr>
                <w:rFonts w:ascii="Times New Roman" w:eastAsia="Calibri" w:hAnsi="Times New Roman" w:cs="Times New Roman"/>
                <w:sz w:val="28"/>
                <w:szCs w:val="28"/>
                <w:lang w:val="uk-UA" w:eastAsia="ar-SA"/>
              </w:rPr>
              <w:t>бюджету</w:t>
            </w:r>
          </w:p>
        </w:tc>
        <w:tc>
          <w:tcPr>
            <w:tcW w:w="6237" w:type="dxa"/>
          </w:tcPr>
          <w:p w:rsidR="003F2CAF" w:rsidRDefault="003F2CAF" w:rsidP="003F2CAF">
            <w:pPr>
              <w:spacing w:line="240" w:lineRule="auto"/>
              <w:jc w:val="both"/>
              <w:rPr>
                <w:rFonts w:ascii="Times New Roman" w:hAnsi="Times New Roman"/>
                <w:sz w:val="28"/>
                <w:szCs w:val="28"/>
              </w:rPr>
            </w:pPr>
            <w:r>
              <w:rPr>
                <w:rFonts w:ascii="Times New Roman" w:hAnsi="Times New Roman"/>
                <w:sz w:val="28"/>
                <w:szCs w:val="28"/>
              </w:rPr>
              <w:t xml:space="preserve">3285,3 </w:t>
            </w:r>
            <w:r w:rsidRPr="00AD00D6">
              <w:rPr>
                <w:rFonts w:ascii="Times New Roman" w:eastAsia="Calibri" w:hAnsi="Times New Roman" w:cs="Times New Roman"/>
                <w:sz w:val="28"/>
                <w:szCs w:val="28"/>
                <w:lang w:val="uk-UA" w:eastAsia="en-US"/>
              </w:rPr>
              <w:t>тис. гривень</w:t>
            </w:r>
          </w:p>
        </w:tc>
      </w:tr>
      <w:tr w:rsidR="003F2CAF" w:rsidTr="003F2CAF">
        <w:tc>
          <w:tcPr>
            <w:tcW w:w="3256" w:type="dxa"/>
          </w:tcPr>
          <w:p w:rsidR="003F2CAF" w:rsidRPr="00AD00D6" w:rsidRDefault="003F2CAF" w:rsidP="003F2CAF">
            <w:pPr>
              <w:suppressAutoHyphens/>
              <w:spacing w:line="240" w:lineRule="auto"/>
              <w:rPr>
                <w:rFonts w:ascii="Times New Roman" w:eastAsia="Calibri" w:hAnsi="Times New Roman" w:cs="Times New Roman"/>
                <w:sz w:val="28"/>
                <w:szCs w:val="28"/>
                <w:lang w:val="uk-UA" w:eastAsia="ar-SA"/>
              </w:rPr>
            </w:pPr>
            <w:r w:rsidRPr="00AD00D6">
              <w:rPr>
                <w:rFonts w:ascii="Times New Roman" w:eastAsia="Calibri" w:hAnsi="Times New Roman" w:cs="Times New Roman"/>
                <w:sz w:val="28"/>
                <w:szCs w:val="28"/>
                <w:lang w:val="uk-UA" w:eastAsia="ar-SA"/>
              </w:rPr>
              <w:t xml:space="preserve">кошти державного </w:t>
            </w:r>
            <w:r>
              <w:rPr>
                <w:rFonts w:ascii="Times New Roman" w:eastAsia="Calibri" w:hAnsi="Times New Roman" w:cs="Times New Roman"/>
                <w:sz w:val="28"/>
                <w:szCs w:val="28"/>
                <w:lang w:val="uk-UA" w:eastAsia="ar-SA"/>
              </w:rPr>
              <w:t xml:space="preserve">                </w:t>
            </w:r>
            <w:r w:rsidRPr="00AD00D6">
              <w:rPr>
                <w:rFonts w:ascii="Times New Roman" w:eastAsia="Calibri" w:hAnsi="Times New Roman" w:cs="Times New Roman"/>
                <w:sz w:val="28"/>
                <w:szCs w:val="28"/>
                <w:lang w:val="uk-UA" w:eastAsia="ar-SA"/>
              </w:rPr>
              <w:t>бюджету</w:t>
            </w:r>
          </w:p>
        </w:tc>
        <w:tc>
          <w:tcPr>
            <w:tcW w:w="6237" w:type="dxa"/>
          </w:tcPr>
          <w:p w:rsidR="003F2CAF" w:rsidRDefault="003F2CAF" w:rsidP="003F2CAF">
            <w:pPr>
              <w:spacing w:line="240" w:lineRule="auto"/>
              <w:rPr>
                <w:rFonts w:ascii="Times New Roman" w:hAnsi="Times New Roman"/>
                <w:sz w:val="28"/>
                <w:szCs w:val="28"/>
              </w:rPr>
            </w:pPr>
            <w:r>
              <w:rPr>
                <w:rFonts w:ascii="Times New Roman" w:eastAsia="Calibri" w:hAnsi="Times New Roman" w:cs="Times New Roman"/>
                <w:sz w:val="28"/>
                <w:szCs w:val="28"/>
                <w:lang w:val="uk-UA" w:eastAsia="en-US"/>
              </w:rPr>
              <w:t>–</w:t>
            </w:r>
          </w:p>
        </w:tc>
      </w:tr>
    </w:tbl>
    <w:p w:rsidR="003F2CAF" w:rsidRDefault="003F2CAF" w:rsidP="003F2CAF">
      <w:pPr>
        <w:tabs>
          <w:tab w:val="left" w:pos="6804"/>
        </w:tabs>
        <w:spacing w:after="0" w:line="240" w:lineRule="auto"/>
        <w:rPr>
          <w:rFonts w:ascii="Times New Roman" w:hAnsi="Times New Roman" w:cs="Times New Roman"/>
          <w:b/>
          <w:sz w:val="28"/>
          <w:szCs w:val="28"/>
          <w:lang w:val="uk-UA"/>
        </w:rPr>
      </w:pPr>
    </w:p>
    <w:p w:rsidR="00BE2C35" w:rsidRDefault="00BE2C35" w:rsidP="003F2CAF">
      <w:pPr>
        <w:tabs>
          <w:tab w:val="left" w:pos="6804"/>
        </w:tabs>
        <w:spacing w:after="0" w:line="240" w:lineRule="auto"/>
        <w:rPr>
          <w:rFonts w:ascii="Times New Roman" w:hAnsi="Times New Roman" w:cs="Times New Roman"/>
          <w:b/>
          <w:sz w:val="28"/>
          <w:szCs w:val="28"/>
          <w:lang w:val="uk-UA"/>
        </w:rPr>
      </w:pPr>
    </w:p>
    <w:p w:rsidR="00BE2C35" w:rsidRDefault="00BE2C35" w:rsidP="003F2CAF">
      <w:pPr>
        <w:tabs>
          <w:tab w:val="left" w:pos="6804"/>
        </w:tabs>
        <w:spacing w:after="0" w:line="240" w:lineRule="auto"/>
        <w:rPr>
          <w:rFonts w:ascii="Times New Roman" w:hAnsi="Times New Roman" w:cs="Times New Roman"/>
          <w:b/>
          <w:sz w:val="28"/>
          <w:szCs w:val="28"/>
          <w:lang w:val="uk-UA"/>
        </w:rPr>
      </w:pPr>
      <w:bookmarkStart w:id="0" w:name="_GoBack"/>
      <w:bookmarkEnd w:id="0"/>
    </w:p>
    <w:p w:rsidR="008E45FA" w:rsidRPr="00BE2C35" w:rsidRDefault="00BE2C35" w:rsidP="003F2CAF">
      <w:pPr>
        <w:spacing w:line="240" w:lineRule="auto"/>
        <w:rPr>
          <w:rFonts w:ascii="Times New Roman" w:hAnsi="Times New Roman" w:cs="Times New Roman"/>
          <w:b/>
          <w:sz w:val="28"/>
          <w:szCs w:val="28"/>
          <w:lang w:val="uk-UA"/>
        </w:rPr>
      </w:pPr>
      <w:r w:rsidRPr="00BE2C35">
        <w:rPr>
          <w:rFonts w:ascii="Times New Roman" w:hAnsi="Times New Roman" w:cs="Times New Roman"/>
          <w:b/>
          <w:sz w:val="28"/>
          <w:szCs w:val="28"/>
          <w:lang w:val="uk-UA"/>
        </w:rPr>
        <w:t xml:space="preserve">Перший заступник голови ради </w:t>
      </w:r>
      <w:r w:rsidRPr="00BE2C35">
        <w:rPr>
          <w:rFonts w:ascii="Times New Roman" w:hAnsi="Times New Roman" w:cs="Times New Roman"/>
          <w:b/>
          <w:sz w:val="28"/>
          <w:szCs w:val="28"/>
          <w:lang w:val="uk-UA"/>
        </w:rPr>
        <w:tab/>
      </w:r>
      <w:r w:rsidRPr="00BE2C35">
        <w:rPr>
          <w:rFonts w:ascii="Times New Roman" w:hAnsi="Times New Roman" w:cs="Times New Roman"/>
          <w:b/>
          <w:sz w:val="28"/>
          <w:szCs w:val="28"/>
          <w:lang w:val="uk-UA"/>
        </w:rPr>
        <w:tab/>
      </w:r>
      <w:r w:rsidRPr="00BE2C35">
        <w:rPr>
          <w:rFonts w:ascii="Times New Roman" w:hAnsi="Times New Roman" w:cs="Times New Roman"/>
          <w:b/>
          <w:sz w:val="28"/>
          <w:szCs w:val="28"/>
          <w:lang w:val="uk-UA"/>
        </w:rPr>
        <w:tab/>
      </w:r>
      <w:r w:rsidRPr="00BE2C35">
        <w:rPr>
          <w:rFonts w:ascii="Times New Roman" w:hAnsi="Times New Roman" w:cs="Times New Roman"/>
          <w:b/>
          <w:sz w:val="28"/>
          <w:szCs w:val="28"/>
          <w:lang w:val="uk-UA"/>
        </w:rPr>
        <w:tab/>
        <w:t>Андрій ШЕКЕТА</w:t>
      </w:r>
    </w:p>
    <w:sectPr w:rsidR="008E45FA" w:rsidRPr="00BE2C35" w:rsidSect="00BE2C35">
      <w:headerReference w:type="default" r:id="rId6"/>
      <w:pgSz w:w="11906" w:h="16838"/>
      <w:pgMar w:top="1134" w:right="851"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5E7" w:rsidRDefault="00F705E7" w:rsidP="00BE2C35">
      <w:pPr>
        <w:spacing w:after="0" w:line="240" w:lineRule="auto"/>
      </w:pPr>
      <w:r>
        <w:separator/>
      </w:r>
    </w:p>
  </w:endnote>
  <w:endnote w:type="continuationSeparator" w:id="0">
    <w:p w:rsidR="00F705E7" w:rsidRDefault="00F705E7" w:rsidP="00BE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5E7" w:rsidRDefault="00F705E7" w:rsidP="00BE2C35">
      <w:pPr>
        <w:spacing w:after="0" w:line="240" w:lineRule="auto"/>
      </w:pPr>
      <w:r>
        <w:separator/>
      </w:r>
    </w:p>
  </w:footnote>
  <w:footnote w:type="continuationSeparator" w:id="0">
    <w:p w:rsidR="00F705E7" w:rsidRDefault="00F705E7" w:rsidP="00BE2C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644507"/>
      <w:docPartObj>
        <w:docPartGallery w:val="Page Numbers (Top of Page)"/>
        <w:docPartUnique/>
      </w:docPartObj>
    </w:sdtPr>
    <w:sdtContent>
      <w:p w:rsidR="00BE2C35" w:rsidRDefault="00BE2C35">
        <w:pPr>
          <w:pStyle w:val="a4"/>
          <w:jc w:val="center"/>
        </w:pPr>
        <w:r>
          <w:fldChar w:fldCharType="begin"/>
        </w:r>
        <w:r>
          <w:instrText>PAGE   \* MERGEFORMAT</w:instrText>
        </w:r>
        <w:r>
          <w:fldChar w:fldCharType="separate"/>
        </w:r>
        <w:r w:rsidRPr="00BE2C35">
          <w:rPr>
            <w:noProof/>
            <w:lang w:val="uk-UA"/>
          </w:rPr>
          <w:t>6</w:t>
        </w:r>
        <w:r>
          <w:fldChar w:fldCharType="end"/>
        </w:r>
      </w:p>
    </w:sdtContent>
  </w:sdt>
  <w:p w:rsidR="00BE2C35" w:rsidRDefault="00BE2C3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A11"/>
    <w:rsid w:val="003F2CAF"/>
    <w:rsid w:val="008E45FA"/>
    <w:rsid w:val="00BE2C35"/>
    <w:rsid w:val="00EE3A11"/>
    <w:rsid w:val="00F705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B27C3"/>
  <w15:chartTrackingRefBased/>
  <w15:docId w15:val="{27069107-B0E7-4BDF-A286-C68DCB24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CAF"/>
    <w:pPr>
      <w:spacing w:after="200" w:line="276" w:lineRule="auto"/>
      <w:ind w:firstLine="0"/>
      <w:jc w:val="left"/>
    </w:pPr>
    <w:rPr>
      <w:rFonts w:asciiTheme="minorHAnsi" w:eastAsiaTheme="minorEastAsia" w:hAnsiTheme="minorHAnsi" w:cstheme="minorBid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2CAF"/>
    <w:pPr>
      <w:ind w:firstLine="0"/>
      <w:jc w:val="left"/>
    </w:pPr>
    <w:rPr>
      <w:rFonts w:asciiTheme="minorHAnsi" w:hAnsiTheme="minorHAnsi" w:cstheme="minorBidi"/>
      <w:sz w:val="22"/>
      <w:szCs w:val="22"/>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
    <w:name w:val="Body Text 3"/>
    <w:basedOn w:val="a"/>
    <w:link w:val="30"/>
    <w:uiPriority w:val="99"/>
    <w:unhideWhenUsed/>
    <w:rsid w:val="003F2CAF"/>
    <w:pPr>
      <w:spacing w:after="120"/>
    </w:pPr>
    <w:rPr>
      <w:sz w:val="16"/>
      <w:szCs w:val="16"/>
    </w:rPr>
  </w:style>
  <w:style w:type="character" w:customStyle="1" w:styleId="30">
    <w:name w:val="Основний текст 3 Знак"/>
    <w:basedOn w:val="a0"/>
    <w:link w:val="3"/>
    <w:uiPriority w:val="99"/>
    <w:rsid w:val="003F2CAF"/>
    <w:rPr>
      <w:rFonts w:asciiTheme="minorHAnsi" w:eastAsiaTheme="minorEastAsia" w:hAnsiTheme="minorHAnsi" w:cstheme="minorBidi"/>
      <w:sz w:val="16"/>
      <w:szCs w:val="16"/>
      <w:lang w:val="ru-RU" w:eastAsia="ru-RU"/>
    </w:rPr>
  </w:style>
  <w:style w:type="paragraph" w:styleId="a4">
    <w:name w:val="header"/>
    <w:basedOn w:val="a"/>
    <w:link w:val="a5"/>
    <w:uiPriority w:val="99"/>
    <w:unhideWhenUsed/>
    <w:rsid w:val="00BE2C3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BE2C35"/>
    <w:rPr>
      <w:rFonts w:asciiTheme="minorHAnsi" w:eastAsiaTheme="minorEastAsia" w:hAnsiTheme="minorHAnsi" w:cstheme="minorBidi"/>
      <w:sz w:val="22"/>
      <w:szCs w:val="22"/>
      <w:lang w:val="ru-RU" w:eastAsia="ru-RU"/>
    </w:rPr>
  </w:style>
  <w:style w:type="paragraph" w:styleId="a6">
    <w:name w:val="footer"/>
    <w:basedOn w:val="a"/>
    <w:link w:val="a7"/>
    <w:uiPriority w:val="99"/>
    <w:unhideWhenUsed/>
    <w:rsid w:val="00BE2C35"/>
    <w:pPr>
      <w:tabs>
        <w:tab w:val="center" w:pos="4819"/>
        <w:tab w:val="right" w:pos="9639"/>
      </w:tabs>
      <w:spacing w:after="0" w:line="240" w:lineRule="auto"/>
    </w:pPr>
  </w:style>
  <w:style w:type="character" w:customStyle="1" w:styleId="a7">
    <w:name w:val="Нижній колонтитул Знак"/>
    <w:basedOn w:val="a0"/>
    <w:link w:val="a6"/>
    <w:uiPriority w:val="99"/>
    <w:rsid w:val="00BE2C35"/>
    <w:rPr>
      <w:rFonts w:asciiTheme="minorHAnsi" w:eastAsiaTheme="minorEastAsia" w:hAnsiTheme="minorHAnsi" w:cstheme="minorBid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7186</Words>
  <Characters>4097</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MytrovkaA</dc:creator>
  <cp:keywords/>
  <dc:description/>
  <cp:lastModifiedBy>MytrovkaA</cp:lastModifiedBy>
  <cp:revision>2</cp:revision>
  <dcterms:created xsi:type="dcterms:W3CDTF">2021-12-16T15:24:00Z</dcterms:created>
  <dcterms:modified xsi:type="dcterms:W3CDTF">2021-12-16T15:45:00Z</dcterms:modified>
</cp:coreProperties>
</file>