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CD3BCD" w:rsidRPr="00CD3BCD" w:rsidTr="00D12180">
        <w:tc>
          <w:tcPr>
            <w:tcW w:w="5103" w:type="dxa"/>
            <w:shd w:val="clear" w:color="auto" w:fill="auto"/>
          </w:tcPr>
          <w:p w:rsidR="00CD3BCD" w:rsidRPr="00CD3BCD" w:rsidRDefault="00CD3BCD" w:rsidP="00CD3BCD">
            <w:pPr>
              <w:spacing w:line="20" w:lineRule="atLeast"/>
              <w:rPr>
                <w:rFonts w:eastAsiaTheme="minorEastAsia"/>
                <w:sz w:val="28"/>
                <w:szCs w:val="28"/>
                <w:lang w:val="uk-UA" w:eastAsia="uk-UA"/>
              </w:rPr>
            </w:pPr>
            <w:r w:rsidRPr="00CD3BCD">
              <w:rPr>
                <w:rFonts w:eastAsiaTheme="minorEastAsia"/>
                <w:b/>
                <w:sz w:val="28"/>
                <w:szCs w:val="28"/>
                <w:lang w:val="uk-UA" w:eastAsia="uk-UA"/>
              </w:rPr>
              <w:t>Ініціатор:</w:t>
            </w:r>
            <w:r w:rsidRPr="00CD3BCD">
              <w:rPr>
                <w:rFonts w:eastAsiaTheme="minorEastAsia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uk-UA" w:eastAsia="uk-UA"/>
              </w:rPr>
              <w:t>голова обласної ради</w:t>
            </w:r>
            <w:bookmarkStart w:id="0" w:name="_GoBack"/>
            <w:bookmarkEnd w:id="0"/>
          </w:p>
          <w:p w:rsidR="00CD3BCD" w:rsidRPr="00CD3BCD" w:rsidRDefault="00CD3BCD" w:rsidP="00CD3BCD">
            <w:pPr>
              <w:spacing w:line="20" w:lineRule="atLeast"/>
              <w:ind w:firstLine="567"/>
              <w:rPr>
                <w:rFonts w:eastAsiaTheme="minorEastAsia"/>
                <w:sz w:val="28"/>
                <w:szCs w:val="28"/>
                <w:lang w:val="uk-UA" w:eastAsia="uk-UA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CD3BCD" w:rsidRPr="00CD3BCD" w:rsidRDefault="00CD3BCD" w:rsidP="00CD3BCD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  <w:r w:rsidRPr="00CD3BCD"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>Проєкт</w:t>
            </w:r>
          </w:p>
          <w:p w:rsidR="00CD3BCD" w:rsidRPr="00CD3BCD" w:rsidRDefault="00CD3BCD" w:rsidP="00CD3BCD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  <w:r w:rsidRPr="00CD3BCD">
              <w:rPr>
                <w:rFonts w:eastAsiaTheme="minorEastAsia"/>
                <w:b/>
                <w:color w:val="000000"/>
                <w:sz w:val="28"/>
                <w:szCs w:val="28"/>
                <w:lang w:val="uk-UA" w:eastAsia="uk-UA"/>
              </w:rPr>
              <w:t>№</w:t>
            </w:r>
            <w:r>
              <w:rPr>
                <w:rFonts w:eastAsiaTheme="minorEastAsia"/>
                <w:b/>
                <w:color w:val="000000"/>
                <w:sz w:val="28"/>
                <w:szCs w:val="28"/>
                <w:lang w:val="uk-UA" w:eastAsia="uk-UA"/>
              </w:rPr>
              <w:t xml:space="preserve">809 </w:t>
            </w:r>
            <w:r w:rsidRPr="00CD3BCD">
              <w:rPr>
                <w:rFonts w:eastAsiaTheme="minorEastAsia"/>
                <w:b/>
                <w:color w:val="000000"/>
                <w:sz w:val="28"/>
                <w:szCs w:val="28"/>
                <w:lang w:val="uk-UA" w:eastAsia="uk-UA"/>
              </w:rPr>
              <w:t>ПР/01-16</w:t>
            </w:r>
            <w:r w:rsidRPr="00CD3BCD"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 xml:space="preserve">  </w:t>
            </w:r>
            <w:r w:rsidRPr="00CD3BCD">
              <w:rPr>
                <w:rFonts w:eastAsiaTheme="minorEastAsia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CD3BCD"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 xml:space="preserve">  </w:t>
            </w:r>
            <w:r w:rsidRPr="00CD3BCD">
              <w:rPr>
                <w:rFonts w:eastAsiaTheme="minorEastAsia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CD3BCD"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 xml:space="preserve">  </w:t>
            </w:r>
            <w:r w:rsidRPr="00CD3BCD">
              <w:rPr>
                <w:rFonts w:eastAsiaTheme="minorEastAsia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CD3BCD"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 xml:space="preserve">  </w:t>
            </w:r>
          </w:p>
        </w:tc>
      </w:tr>
      <w:tr w:rsidR="00CD3BCD" w:rsidRPr="00CD3BCD" w:rsidTr="00D12180">
        <w:tc>
          <w:tcPr>
            <w:tcW w:w="5671" w:type="dxa"/>
            <w:gridSpan w:val="2"/>
            <w:shd w:val="clear" w:color="auto" w:fill="auto"/>
          </w:tcPr>
          <w:p w:rsidR="00CD3BCD" w:rsidRPr="00CD3BCD" w:rsidRDefault="00CD3BCD" w:rsidP="00CD3BCD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rPr>
                <w:rFonts w:eastAsiaTheme="minorEastAsia"/>
                <w:sz w:val="28"/>
                <w:szCs w:val="28"/>
                <w:lang w:val="uk-UA" w:eastAsia="uk-UA"/>
              </w:rPr>
            </w:pPr>
            <w:r w:rsidRPr="00CD3BCD">
              <w:rPr>
                <w:rFonts w:eastAsiaTheme="minorEastAsia"/>
                <w:b/>
                <w:sz w:val="28"/>
                <w:szCs w:val="28"/>
                <w:lang w:val="uk-UA" w:eastAsia="uk-UA"/>
              </w:rPr>
              <w:t>Автор:</w:t>
            </w:r>
            <w:r w:rsidRPr="00CD3BCD">
              <w:rPr>
                <w:rFonts w:eastAsiaTheme="minorEastAsia"/>
                <w:sz w:val="28"/>
                <w:szCs w:val="28"/>
                <w:lang w:val="uk-UA" w:eastAsia="uk-UA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CD3BCD" w:rsidRPr="00CD3BCD" w:rsidRDefault="00CD3BCD" w:rsidP="00CD3BCD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</w:p>
        </w:tc>
      </w:tr>
    </w:tbl>
    <w:p w:rsidR="00CD3BCD" w:rsidRPr="00CD3BCD" w:rsidRDefault="00CD3BCD" w:rsidP="00CD3BCD">
      <w:pPr>
        <w:snapToGrid w:val="0"/>
        <w:spacing w:line="20" w:lineRule="atLeast"/>
        <w:ind w:firstLine="567"/>
        <w:jc w:val="right"/>
        <w:rPr>
          <w:rFonts w:eastAsiaTheme="minorEastAsia"/>
          <w:sz w:val="28"/>
          <w:szCs w:val="28"/>
          <w:shd w:val="clear" w:color="auto" w:fill="FFFF00"/>
          <w:lang w:val="uk-UA" w:eastAsia="uk-UA"/>
        </w:rPr>
      </w:pPr>
    </w:p>
    <w:p w:rsidR="00CD3BCD" w:rsidRPr="00CD3BCD" w:rsidRDefault="00CD3BCD" w:rsidP="00CD3BCD">
      <w:pPr>
        <w:snapToGrid w:val="0"/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  <w:r w:rsidRPr="00CD3BCD">
        <w:rPr>
          <w:rFonts w:eastAsiaTheme="minorEastAsia"/>
          <w:noProof/>
          <w:lang w:val="ru-RU"/>
        </w:rPr>
        <w:drawing>
          <wp:inline distT="0" distB="0" distL="0" distR="0" wp14:anchorId="057FE245" wp14:editId="16183721">
            <wp:extent cx="504825" cy="600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CD" w:rsidRPr="00CD3BCD" w:rsidRDefault="00CD3BCD" w:rsidP="00CD3BCD">
      <w:pPr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  <w:r w:rsidRPr="00CD3BCD">
        <w:rPr>
          <w:rFonts w:eastAsiaTheme="minorEastAsia"/>
          <w:b/>
          <w:sz w:val="28"/>
          <w:szCs w:val="28"/>
          <w:lang w:val="uk-UA" w:eastAsia="uk-UA"/>
        </w:rPr>
        <w:t>ЗАКАРПАТСЬКА ОБЛАСНА РАДА</w:t>
      </w:r>
    </w:p>
    <w:p w:rsidR="00CD3BCD" w:rsidRPr="00CD3BCD" w:rsidRDefault="00CD3BCD" w:rsidP="00CD3BCD">
      <w:pPr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CD3BCD" w:rsidRPr="00CD3BCD" w:rsidRDefault="00CD3BCD" w:rsidP="00CD3BCD">
      <w:pPr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  <w:r w:rsidRPr="00CD3BCD">
        <w:rPr>
          <w:rFonts w:eastAsiaTheme="minorEastAsia"/>
          <w:b/>
          <w:sz w:val="28"/>
          <w:szCs w:val="28"/>
          <w:lang w:val="uk-UA" w:eastAsia="uk-UA"/>
        </w:rPr>
        <w:t>Друга сесія VIII скликання</w:t>
      </w:r>
    </w:p>
    <w:p w:rsidR="00CD3BCD" w:rsidRPr="00CD3BCD" w:rsidRDefault="00CD3BCD" w:rsidP="00CD3BCD">
      <w:pPr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CD3BCD" w:rsidRPr="00CD3BCD" w:rsidRDefault="00CD3BCD" w:rsidP="00CD3BCD">
      <w:pPr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  <w:r w:rsidRPr="00CD3BCD">
        <w:rPr>
          <w:rFonts w:eastAsiaTheme="minorEastAsia"/>
          <w:b/>
          <w:sz w:val="28"/>
          <w:szCs w:val="28"/>
          <w:lang w:val="uk-UA" w:eastAsia="uk-UA"/>
        </w:rPr>
        <w:t xml:space="preserve">Р І Ш Е Н </w:t>
      </w:r>
      <w:proofErr w:type="spellStart"/>
      <w:r w:rsidRPr="00CD3BCD">
        <w:rPr>
          <w:rFonts w:eastAsiaTheme="minorEastAsia"/>
          <w:b/>
          <w:sz w:val="28"/>
          <w:szCs w:val="28"/>
          <w:lang w:val="uk-UA" w:eastAsia="uk-UA"/>
        </w:rPr>
        <w:t>Н</w:t>
      </w:r>
      <w:proofErr w:type="spellEnd"/>
      <w:r w:rsidRPr="00CD3BCD">
        <w:rPr>
          <w:rFonts w:eastAsiaTheme="minorEastAsia"/>
          <w:b/>
          <w:sz w:val="28"/>
          <w:szCs w:val="28"/>
          <w:lang w:val="uk-UA" w:eastAsia="uk-UA"/>
        </w:rPr>
        <w:t xml:space="preserve"> Я</w:t>
      </w:r>
    </w:p>
    <w:p w:rsidR="00CD3BCD" w:rsidRPr="00CD3BCD" w:rsidRDefault="00CD3BCD" w:rsidP="00CD3BCD">
      <w:pPr>
        <w:spacing w:line="20" w:lineRule="atLeast"/>
        <w:ind w:firstLine="567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3350"/>
      </w:tblGrid>
      <w:tr w:rsidR="00CD3BCD" w:rsidRPr="00CD3BCD" w:rsidTr="00D12180">
        <w:tc>
          <w:tcPr>
            <w:tcW w:w="3170" w:type="dxa"/>
            <w:shd w:val="clear" w:color="auto" w:fill="auto"/>
          </w:tcPr>
          <w:p w:rsidR="00CD3BCD" w:rsidRPr="00CD3BCD" w:rsidRDefault="00CD3BCD" w:rsidP="00CD3BCD">
            <w:pPr>
              <w:spacing w:line="20" w:lineRule="atLeast"/>
              <w:ind w:firstLine="567"/>
              <w:jc w:val="center"/>
              <w:rPr>
                <w:rFonts w:eastAsiaTheme="minorEastAsia"/>
                <w:b/>
                <w:sz w:val="28"/>
                <w:szCs w:val="28"/>
                <w:lang w:val="uk-UA" w:eastAsia="uk-UA"/>
              </w:rPr>
            </w:pPr>
            <w:r w:rsidRPr="00CD3BCD">
              <w:rPr>
                <w:rFonts w:eastAsiaTheme="minorEastAsia"/>
                <w:b/>
                <w:sz w:val="28"/>
                <w:szCs w:val="28"/>
                <w:lang w:val="uk-UA" w:eastAsia="uk-UA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CD3BCD" w:rsidRPr="00CD3BCD" w:rsidRDefault="00CD3BCD" w:rsidP="00CD3BCD">
            <w:pPr>
              <w:spacing w:line="20" w:lineRule="atLeast"/>
              <w:ind w:firstLine="567"/>
              <w:jc w:val="center"/>
              <w:rPr>
                <w:rFonts w:eastAsiaTheme="minorEastAsia"/>
                <w:sz w:val="22"/>
                <w:szCs w:val="22"/>
                <w:lang w:val="uk-UA" w:eastAsia="uk-UA"/>
              </w:rPr>
            </w:pPr>
            <w:r w:rsidRPr="00CD3BCD">
              <w:rPr>
                <w:rFonts w:eastAsiaTheme="minorEastAsia"/>
                <w:b/>
                <w:sz w:val="28"/>
                <w:szCs w:val="28"/>
                <w:lang w:val="uk-UA" w:eastAsia="uk-UA"/>
              </w:rPr>
              <w:t>Ужгород</w:t>
            </w:r>
          </w:p>
        </w:tc>
        <w:tc>
          <w:tcPr>
            <w:tcW w:w="3350" w:type="dxa"/>
            <w:shd w:val="clear" w:color="auto" w:fill="auto"/>
          </w:tcPr>
          <w:p w:rsidR="00CD3BCD" w:rsidRPr="00CD3BCD" w:rsidRDefault="00CD3BCD" w:rsidP="00CD3BCD">
            <w:pPr>
              <w:spacing w:line="20" w:lineRule="atLeast"/>
              <w:ind w:firstLine="567"/>
              <w:jc w:val="center"/>
              <w:rPr>
                <w:rFonts w:eastAsiaTheme="minorEastAsia"/>
                <w:b/>
                <w:sz w:val="28"/>
                <w:szCs w:val="28"/>
                <w:lang w:val="uk-UA" w:eastAsia="uk-UA"/>
              </w:rPr>
            </w:pPr>
            <w:r w:rsidRPr="00CD3BCD">
              <w:rPr>
                <w:rFonts w:eastAsiaTheme="minorEastAsia"/>
                <w:b/>
                <w:sz w:val="28"/>
                <w:szCs w:val="28"/>
                <w:lang w:val="uk-UA" w:eastAsia="uk-UA"/>
              </w:rPr>
              <w:t xml:space="preserve">         №</w:t>
            </w:r>
          </w:p>
        </w:tc>
      </w:tr>
    </w:tbl>
    <w:p w:rsidR="00AA6C68" w:rsidRPr="00AA6C68" w:rsidRDefault="00AA6C68" w:rsidP="00AA6C68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AA6C68" w:rsidRPr="00AA6C68" w:rsidTr="00A37514">
        <w:trPr>
          <w:trHeight w:val="1580"/>
        </w:trPr>
        <w:tc>
          <w:tcPr>
            <w:tcW w:w="6487" w:type="dxa"/>
          </w:tcPr>
          <w:p w:rsidR="00CD3BCD" w:rsidRDefault="00CD3BCD" w:rsidP="00A37514">
            <w:pPr>
              <w:rPr>
                <w:b/>
                <w:sz w:val="28"/>
                <w:lang w:val="uk-UA"/>
              </w:rPr>
            </w:pPr>
          </w:p>
          <w:p w:rsidR="00AA6C68" w:rsidRPr="00AA6C68" w:rsidRDefault="00AA6C68" w:rsidP="00A37514">
            <w:pPr>
              <w:rPr>
                <w:b/>
                <w:sz w:val="28"/>
                <w:lang w:val="uk-UA"/>
              </w:rPr>
            </w:pPr>
            <w:r w:rsidRPr="00AA6C68">
              <w:rPr>
                <w:b/>
                <w:sz w:val="28"/>
                <w:lang w:val="uk-UA"/>
              </w:rPr>
              <w:t xml:space="preserve">Про затвердження Положення про проведення  конкурсу  на  посаду керівника  комунального закладу фахової </w:t>
            </w:r>
            <w:proofErr w:type="spellStart"/>
            <w:r w:rsidRPr="00AA6C68">
              <w:rPr>
                <w:b/>
                <w:sz w:val="28"/>
                <w:lang w:val="uk-UA"/>
              </w:rPr>
              <w:t>передвищої</w:t>
            </w:r>
            <w:proofErr w:type="spellEnd"/>
            <w:r w:rsidRPr="00AA6C68">
              <w:rPr>
                <w:b/>
                <w:sz w:val="28"/>
                <w:lang w:val="uk-UA"/>
              </w:rPr>
              <w:t xml:space="preserve">  освіти </w:t>
            </w:r>
          </w:p>
          <w:p w:rsidR="00AA6C68" w:rsidRPr="00AA6C68" w:rsidRDefault="00AA6C68" w:rsidP="00A37514">
            <w:pPr>
              <w:rPr>
                <w:b/>
                <w:sz w:val="28"/>
                <w:lang w:val="uk-UA"/>
              </w:rPr>
            </w:pPr>
            <w:r w:rsidRPr="00AA6C68">
              <w:rPr>
                <w:b/>
                <w:sz w:val="28"/>
                <w:lang w:val="uk-UA"/>
              </w:rPr>
              <w:t>Закарпатської обласної ради</w:t>
            </w:r>
          </w:p>
        </w:tc>
        <w:tc>
          <w:tcPr>
            <w:tcW w:w="3083" w:type="dxa"/>
          </w:tcPr>
          <w:p w:rsidR="00AA6C68" w:rsidRPr="00AA6C68" w:rsidRDefault="00AA6C68" w:rsidP="00A37514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AA6C68" w:rsidRPr="00AA6C68" w:rsidRDefault="00AA6C68" w:rsidP="00AA6C68">
      <w:pPr>
        <w:jc w:val="both"/>
        <w:rPr>
          <w:b/>
          <w:sz w:val="28"/>
          <w:lang w:val="uk-UA"/>
        </w:rPr>
      </w:pPr>
    </w:p>
    <w:p w:rsidR="00AA6C68" w:rsidRPr="00AA6C68" w:rsidRDefault="00AA6C68" w:rsidP="00AA6C68">
      <w:pPr>
        <w:ind w:firstLine="708"/>
        <w:jc w:val="both"/>
        <w:rPr>
          <w:sz w:val="28"/>
          <w:szCs w:val="28"/>
          <w:lang w:val="uk-UA"/>
        </w:rPr>
      </w:pPr>
      <w:r w:rsidRPr="0040357A">
        <w:rPr>
          <w:sz w:val="28"/>
          <w:szCs w:val="28"/>
          <w:lang w:val="uk-UA"/>
        </w:rPr>
        <w:t xml:space="preserve">Відповідно до статей 43, 60 Закону України «Про місцеве самоврядування в Україні», статті 42 Закону України «Про фахову </w:t>
      </w:r>
      <w:proofErr w:type="spellStart"/>
      <w:r w:rsidRPr="0040357A">
        <w:rPr>
          <w:sz w:val="28"/>
          <w:szCs w:val="28"/>
          <w:lang w:val="uk-UA"/>
        </w:rPr>
        <w:t>передвищу</w:t>
      </w:r>
      <w:proofErr w:type="spellEnd"/>
      <w:r w:rsidRPr="0040357A">
        <w:rPr>
          <w:sz w:val="28"/>
          <w:szCs w:val="28"/>
          <w:lang w:val="uk-UA"/>
        </w:rPr>
        <w:t xml:space="preserve"> освіту», наказу Міністерства освіти і науки України 23.02.2021 № 251 «Деякі питання реалізації статті 42 Закону України «Про фахову </w:t>
      </w:r>
      <w:proofErr w:type="spellStart"/>
      <w:r w:rsidRPr="0040357A">
        <w:rPr>
          <w:sz w:val="28"/>
          <w:szCs w:val="28"/>
          <w:lang w:val="uk-UA"/>
        </w:rPr>
        <w:t>передвищу</w:t>
      </w:r>
      <w:proofErr w:type="spellEnd"/>
      <w:r w:rsidRPr="0040357A">
        <w:rPr>
          <w:sz w:val="28"/>
          <w:szCs w:val="28"/>
          <w:lang w:val="uk-UA"/>
        </w:rPr>
        <w:t xml:space="preserve"> освіту»,</w:t>
      </w:r>
      <w:r w:rsidRPr="00CD3BCD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40357A">
        <w:rPr>
          <w:bCs/>
          <w:sz w:val="28"/>
          <w:szCs w:val="28"/>
          <w:shd w:val="clear" w:color="auto" w:fill="FFFFFF"/>
          <w:lang w:val="uk-UA"/>
        </w:rPr>
        <w:t>з</w:t>
      </w:r>
      <w:r w:rsidRPr="00CD3BCD">
        <w:rPr>
          <w:bCs/>
          <w:sz w:val="28"/>
          <w:szCs w:val="28"/>
          <w:shd w:val="clear" w:color="auto" w:fill="FFFFFF"/>
          <w:lang w:val="uk-UA"/>
        </w:rPr>
        <w:t>ареєстровано</w:t>
      </w:r>
      <w:r w:rsidRPr="0040357A">
        <w:rPr>
          <w:bCs/>
          <w:sz w:val="28"/>
          <w:szCs w:val="28"/>
          <w:shd w:val="clear" w:color="auto" w:fill="FFFFFF"/>
          <w:lang w:val="uk-UA"/>
        </w:rPr>
        <w:t>го</w:t>
      </w:r>
      <w:r w:rsidRPr="00CD3BCD">
        <w:rPr>
          <w:bCs/>
          <w:sz w:val="28"/>
          <w:szCs w:val="28"/>
          <w:shd w:val="clear" w:color="auto" w:fill="FFFFFF"/>
          <w:lang w:val="uk-UA"/>
        </w:rPr>
        <w:t xml:space="preserve"> в Міністерстві юстиції України</w:t>
      </w:r>
      <w:r w:rsidR="0040357A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CD3BCD">
        <w:rPr>
          <w:bCs/>
          <w:sz w:val="28"/>
          <w:szCs w:val="28"/>
          <w:shd w:val="clear" w:color="auto" w:fill="FFFFFF"/>
          <w:lang w:val="uk-UA"/>
        </w:rPr>
        <w:t>08 квітня 2021 р</w:t>
      </w:r>
      <w:r w:rsidR="00CD3BCD">
        <w:rPr>
          <w:bCs/>
          <w:sz w:val="28"/>
          <w:szCs w:val="28"/>
          <w:shd w:val="clear" w:color="auto" w:fill="FFFFFF"/>
          <w:lang w:val="uk-UA"/>
        </w:rPr>
        <w:t>оку</w:t>
      </w:r>
      <w:r w:rsidRPr="00CD3BCD">
        <w:rPr>
          <w:bCs/>
          <w:sz w:val="28"/>
          <w:szCs w:val="28"/>
          <w:shd w:val="clear" w:color="auto" w:fill="FFFFFF"/>
          <w:lang w:val="uk-UA"/>
        </w:rPr>
        <w:t xml:space="preserve"> за </w:t>
      </w:r>
      <w:r w:rsidRPr="0040357A">
        <w:rPr>
          <w:bCs/>
          <w:sz w:val="28"/>
          <w:szCs w:val="28"/>
          <w:shd w:val="clear" w:color="auto" w:fill="FFFFFF"/>
          <w:lang w:val="uk-UA"/>
        </w:rPr>
        <w:t>№</w:t>
      </w:r>
      <w:r w:rsidRPr="00CD3BCD">
        <w:rPr>
          <w:bCs/>
          <w:sz w:val="28"/>
          <w:szCs w:val="28"/>
          <w:shd w:val="clear" w:color="auto" w:fill="FFFFFF"/>
          <w:lang w:val="uk-UA"/>
        </w:rPr>
        <w:t xml:space="preserve"> 479/36101</w:t>
      </w:r>
      <w:r w:rsidR="00CD3BCD">
        <w:rPr>
          <w:bCs/>
          <w:sz w:val="28"/>
          <w:szCs w:val="28"/>
          <w:shd w:val="clear" w:color="auto" w:fill="FFFFFF"/>
          <w:lang w:val="uk-UA"/>
        </w:rPr>
        <w:t>,</w:t>
      </w:r>
      <w:r w:rsidRPr="0040357A">
        <w:rPr>
          <w:sz w:val="28"/>
          <w:szCs w:val="28"/>
          <w:lang w:val="uk-UA"/>
        </w:rPr>
        <w:t xml:space="preserve"> з метою визначення загальних засад проведення конкурсу на посаду керівника комунального закладу фахової</w:t>
      </w:r>
      <w:r w:rsidRPr="00AA6C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A6C68">
        <w:rPr>
          <w:color w:val="000000"/>
          <w:sz w:val="28"/>
          <w:szCs w:val="28"/>
          <w:lang w:val="uk-UA"/>
        </w:rPr>
        <w:t>передвищої</w:t>
      </w:r>
      <w:proofErr w:type="spellEnd"/>
      <w:r w:rsidRPr="00AA6C68">
        <w:rPr>
          <w:color w:val="000000"/>
          <w:sz w:val="28"/>
          <w:szCs w:val="28"/>
          <w:lang w:val="uk-UA"/>
        </w:rPr>
        <w:t xml:space="preserve"> освіти Закарпатської обласної ради, </w:t>
      </w:r>
      <w:r w:rsidRPr="00AA6C68">
        <w:rPr>
          <w:sz w:val="28"/>
          <w:szCs w:val="28"/>
          <w:lang w:val="uk-UA"/>
        </w:rPr>
        <w:t xml:space="preserve">обласна рада </w:t>
      </w:r>
      <w:r w:rsidRPr="00AA6C68">
        <w:rPr>
          <w:b/>
          <w:sz w:val="28"/>
          <w:szCs w:val="28"/>
          <w:lang w:val="uk-UA"/>
        </w:rPr>
        <w:t>в и р і ш и л а:</w:t>
      </w:r>
      <w:r w:rsidRPr="00AA6C68">
        <w:rPr>
          <w:sz w:val="28"/>
          <w:szCs w:val="28"/>
          <w:lang w:val="uk-UA"/>
        </w:rPr>
        <w:t xml:space="preserve">  </w:t>
      </w:r>
    </w:p>
    <w:p w:rsidR="00AA6C68" w:rsidRPr="00AA6C68" w:rsidRDefault="00AA6C68" w:rsidP="00AA6C68">
      <w:pPr>
        <w:ind w:firstLine="708"/>
        <w:jc w:val="both"/>
        <w:rPr>
          <w:sz w:val="28"/>
          <w:szCs w:val="28"/>
          <w:lang w:val="uk-UA"/>
        </w:rPr>
      </w:pPr>
      <w:r w:rsidRPr="00AA6C68">
        <w:rPr>
          <w:sz w:val="28"/>
          <w:szCs w:val="28"/>
          <w:lang w:val="uk-UA"/>
        </w:rPr>
        <w:t xml:space="preserve">       </w:t>
      </w:r>
    </w:p>
    <w:p w:rsidR="00AA6C68" w:rsidRPr="00AA6C68" w:rsidRDefault="00AA6C68" w:rsidP="00AA6C68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 w:rsidRPr="00AA6C68">
        <w:rPr>
          <w:sz w:val="28"/>
          <w:szCs w:val="28"/>
          <w:lang w:val="uk-UA"/>
        </w:rPr>
        <w:t xml:space="preserve">1. Затвердити Положення про проведення конкурсу на посаду керівника комунального закладу </w:t>
      </w:r>
      <w:r w:rsidRPr="00AA6C68">
        <w:rPr>
          <w:color w:val="000000"/>
          <w:sz w:val="28"/>
          <w:szCs w:val="28"/>
          <w:lang w:val="uk-UA"/>
        </w:rPr>
        <w:t xml:space="preserve">фахової </w:t>
      </w:r>
      <w:proofErr w:type="spellStart"/>
      <w:r w:rsidRPr="00AA6C68">
        <w:rPr>
          <w:color w:val="000000"/>
          <w:sz w:val="28"/>
          <w:szCs w:val="28"/>
          <w:lang w:val="uk-UA"/>
        </w:rPr>
        <w:t>передвищої</w:t>
      </w:r>
      <w:proofErr w:type="spellEnd"/>
      <w:r w:rsidRPr="00AA6C68">
        <w:rPr>
          <w:color w:val="000000"/>
          <w:sz w:val="28"/>
          <w:szCs w:val="28"/>
          <w:lang w:val="uk-UA"/>
        </w:rPr>
        <w:t xml:space="preserve"> </w:t>
      </w:r>
      <w:r w:rsidRPr="00AA6C68">
        <w:rPr>
          <w:sz w:val="28"/>
          <w:szCs w:val="28"/>
          <w:lang w:val="uk-UA"/>
        </w:rPr>
        <w:t>освіти Закарпатської обласної ради (</w:t>
      </w:r>
      <w:r w:rsidRPr="00AA6C68">
        <w:rPr>
          <w:color w:val="000000"/>
          <w:sz w:val="28"/>
          <w:szCs w:val="28"/>
          <w:lang w:val="uk-UA"/>
        </w:rPr>
        <w:t>додається)</w:t>
      </w:r>
      <w:r w:rsidRPr="00AA6C68">
        <w:rPr>
          <w:sz w:val="28"/>
          <w:szCs w:val="28"/>
          <w:lang w:val="uk-UA"/>
        </w:rPr>
        <w:t>.</w:t>
      </w:r>
    </w:p>
    <w:p w:rsidR="00AA6C68" w:rsidRPr="00AA6C68" w:rsidRDefault="00AA6C68" w:rsidP="00AA6C68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 w:rsidRPr="00AA6C68">
        <w:rPr>
          <w:sz w:val="28"/>
          <w:szCs w:val="28"/>
          <w:lang w:val="uk-UA"/>
        </w:rPr>
        <w:t xml:space="preserve">23. Контроль за виконанням цього рішення покласти на першого заступника голови обласної державної адміністрації та постійну комісію обласної ради з питань освіти, науки, культури, духовності, молодіжної політики, фізичної культури і спорту, національних меншин та інформаційної політики. </w:t>
      </w:r>
    </w:p>
    <w:p w:rsidR="00AA6C68" w:rsidRPr="00AA6C68" w:rsidRDefault="00AA6C68" w:rsidP="00AA6C68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AA6C68" w:rsidRPr="00AA6C68" w:rsidRDefault="00AA6C68" w:rsidP="00AA6C68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AA6C68" w:rsidRPr="00AA6C68" w:rsidRDefault="00AA6C68" w:rsidP="00AA6C68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A6C68">
        <w:rPr>
          <w:b/>
          <w:sz w:val="28"/>
          <w:lang w:val="uk-UA"/>
        </w:rPr>
        <w:t>Голова ради                                                                   Олексій ПЕТРОВ</w:t>
      </w:r>
    </w:p>
    <w:p w:rsidR="00D87D9D" w:rsidRPr="00AA6C68" w:rsidRDefault="00D87D9D">
      <w:pPr>
        <w:rPr>
          <w:lang w:val="uk-UA"/>
        </w:rPr>
      </w:pPr>
    </w:p>
    <w:sectPr w:rsidR="00D87D9D" w:rsidRPr="00AA6C68" w:rsidSect="004E6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D3BCD">
      <w:r>
        <w:separator/>
      </w:r>
    </w:p>
  </w:endnote>
  <w:endnote w:type="continuationSeparator" w:id="0">
    <w:p w:rsidR="00000000" w:rsidRDefault="00CD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C8" w:rsidRDefault="00CD3BC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C8" w:rsidRDefault="00CD3BC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C8" w:rsidRDefault="00CD3B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D3BCD">
      <w:r>
        <w:separator/>
      </w:r>
    </w:p>
  </w:footnote>
  <w:footnote w:type="continuationSeparator" w:id="0">
    <w:p w:rsidR="00000000" w:rsidRDefault="00CD3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C8" w:rsidRDefault="00CD3BC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81A" w:rsidRPr="00D8281A" w:rsidRDefault="00F12D05" w:rsidP="00D8281A">
    <w:pPr>
      <w:pStyle w:val="a5"/>
      <w:jc w:val="right"/>
      <w:rPr>
        <w:b/>
        <w:sz w:val="28"/>
        <w:szCs w:val="28"/>
        <w:lang w:val="uk-UA"/>
      </w:rPr>
    </w:pPr>
    <w:r w:rsidRPr="00D8281A">
      <w:rPr>
        <w:b/>
        <w:sz w:val="28"/>
        <w:szCs w:val="28"/>
        <w:lang w:val="uk-UA"/>
      </w:rPr>
      <w:t xml:space="preserve">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6C8" w:rsidRDefault="00CD3B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C68"/>
    <w:rsid w:val="00162EFE"/>
    <w:rsid w:val="0020350B"/>
    <w:rsid w:val="0040357A"/>
    <w:rsid w:val="00406F89"/>
    <w:rsid w:val="005C5384"/>
    <w:rsid w:val="00680628"/>
    <w:rsid w:val="00774E51"/>
    <w:rsid w:val="00AA6C68"/>
    <w:rsid w:val="00CA70B4"/>
    <w:rsid w:val="00CD3BCD"/>
    <w:rsid w:val="00D87D9D"/>
    <w:rsid w:val="00DF08F2"/>
    <w:rsid w:val="00F1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3C99"/>
  <w15:docId w15:val="{3A1C116B-B96D-418D-8A1E-0969923C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C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6C68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AA6C68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rsid w:val="00AA6C6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A6C6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rsid w:val="00AA6C6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AA6C6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AA6C68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A6C6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SemalN</cp:lastModifiedBy>
  <cp:revision>3</cp:revision>
  <dcterms:created xsi:type="dcterms:W3CDTF">2021-05-05T14:43:00Z</dcterms:created>
  <dcterms:modified xsi:type="dcterms:W3CDTF">2021-05-05T15:12:00Z</dcterms:modified>
</cp:coreProperties>
</file>