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F68" w:rsidRDefault="00A50965" w:rsidP="00EA4F5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03"/>
        <w:gridCol w:w="568"/>
        <w:gridCol w:w="4217"/>
      </w:tblGrid>
      <w:tr w:rsidR="00151B67" w:rsidRPr="007707F5" w:rsidTr="004E62E7">
        <w:tc>
          <w:tcPr>
            <w:tcW w:w="5103" w:type="dxa"/>
            <w:shd w:val="clear" w:color="auto" w:fill="auto"/>
          </w:tcPr>
          <w:p w:rsidR="00151B67" w:rsidRPr="007707F5" w:rsidRDefault="00151B67" w:rsidP="004E62E7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F5D">
              <w:rPr>
                <w:rFonts w:ascii="Times New Roman" w:hAnsi="Times New Roman" w:cs="Times New Roman"/>
                <w:sz w:val="28"/>
                <w:szCs w:val="28"/>
              </w:rPr>
              <w:t>голова обласної ради</w:t>
            </w:r>
          </w:p>
          <w:p w:rsidR="00151B67" w:rsidRPr="007707F5" w:rsidRDefault="00151B67" w:rsidP="004E62E7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gridSpan w:val="2"/>
            <w:shd w:val="clear" w:color="auto" w:fill="auto"/>
          </w:tcPr>
          <w:p w:rsidR="00151B67" w:rsidRPr="007707F5" w:rsidRDefault="00151B67" w:rsidP="004E62E7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Проєкт</w:t>
            </w:r>
          </w:p>
          <w:p w:rsidR="00151B67" w:rsidRPr="007707F5" w:rsidRDefault="00151B67" w:rsidP="00EA4F5D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r w:rsidR="00EA4F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306</w:t>
            </w:r>
            <w:r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ПР/01-16</w:t>
            </w: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</w:p>
        </w:tc>
      </w:tr>
      <w:tr w:rsidR="00151B67" w:rsidRPr="007707F5" w:rsidTr="004E62E7">
        <w:tc>
          <w:tcPr>
            <w:tcW w:w="5671" w:type="dxa"/>
            <w:gridSpan w:val="2"/>
            <w:shd w:val="clear" w:color="auto" w:fill="auto"/>
          </w:tcPr>
          <w:p w:rsidR="00151B67" w:rsidRPr="007707F5" w:rsidRDefault="00151B67" w:rsidP="004E62E7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Автор:</w:t>
            </w:r>
            <w:r w:rsidRPr="007707F5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виконавчий апарат обласної ради</w:t>
            </w:r>
          </w:p>
        </w:tc>
        <w:tc>
          <w:tcPr>
            <w:tcW w:w="4217" w:type="dxa"/>
            <w:shd w:val="clear" w:color="auto" w:fill="auto"/>
          </w:tcPr>
          <w:p w:rsidR="00151B67" w:rsidRPr="007707F5" w:rsidRDefault="00151B67" w:rsidP="004E62E7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</w:p>
        </w:tc>
      </w:tr>
    </w:tbl>
    <w:p w:rsidR="00151B67" w:rsidRPr="007707F5" w:rsidRDefault="00151B67" w:rsidP="00151B67">
      <w:pPr>
        <w:snapToGrid w:val="0"/>
        <w:spacing w:after="0" w:line="20" w:lineRule="atLeast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151B67" w:rsidRPr="007707F5" w:rsidRDefault="00151B67" w:rsidP="00151B67">
      <w:pPr>
        <w:snapToGri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0482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B67" w:rsidRDefault="00151B67" w:rsidP="00151B6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EA4F5D" w:rsidRPr="007707F5" w:rsidRDefault="00EA4F5D" w:rsidP="00151B6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B67" w:rsidRDefault="00151B67" w:rsidP="00151B6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>Друга сесія VIII скликання</w:t>
      </w:r>
    </w:p>
    <w:p w:rsidR="00EA4F5D" w:rsidRPr="007707F5" w:rsidRDefault="00EA4F5D" w:rsidP="00151B6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B67" w:rsidRPr="007707F5" w:rsidRDefault="00151B67" w:rsidP="00151B6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7707F5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7707F5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151B67" w:rsidRPr="007707F5" w:rsidRDefault="00151B67" w:rsidP="00151B6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70"/>
        <w:gridCol w:w="2836"/>
        <w:gridCol w:w="657"/>
        <w:gridCol w:w="526"/>
        <w:gridCol w:w="2167"/>
      </w:tblGrid>
      <w:tr w:rsidR="00151B67" w:rsidRPr="007707F5" w:rsidTr="004E62E7">
        <w:tc>
          <w:tcPr>
            <w:tcW w:w="3170" w:type="dxa"/>
            <w:shd w:val="clear" w:color="auto" w:fill="auto"/>
          </w:tcPr>
          <w:p w:rsidR="00151B67" w:rsidRPr="007707F5" w:rsidRDefault="00151B67" w:rsidP="004E62E7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836" w:type="dxa"/>
            <w:shd w:val="clear" w:color="auto" w:fill="auto"/>
            <w:vAlign w:val="bottom"/>
          </w:tcPr>
          <w:p w:rsidR="00151B67" w:rsidRPr="007707F5" w:rsidRDefault="00151B67" w:rsidP="004E62E7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350" w:type="dxa"/>
            <w:gridSpan w:val="3"/>
            <w:shd w:val="clear" w:color="auto" w:fill="auto"/>
          </w:tcPr>
          <w:p w:rsidR="00151B67" w:rsidRPr="007707F5" w:rsidRDefault="00151B67" w:rsidP="004E62E7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№</w:t>
            </w:r>
          </w:p>
        </w:tc>
      </w:tr>
      <w:tr w:rsidR="00151B67" w:rsidRPr="007707F5" w:rsidTr="004E62E7">
        <w:trPr>
          <w:gridAfter w:val="1"/>
          <w:wAfter w:w="2167" w:type="dxa"/>
          <w:trHeight w:val="936"/>
        </w:trPr>
        <w:tc>
          <w:tcPr>
            <w:tcW w:w="6663" w:type="dxa"/>
            <w:gridSpan w:val="3"/>
            <w:shd w:val="clear" w:color="auto" w:fill="auto"/>
          </w:tcPr>
          <w:p w:rsidR="00151B67" w:rsidRDefault="00151B67" w:rsidP="004E62E7">
            <w:pPr>
              <w:spacing w:after="0" w:line="2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67" w:rsidRPr="00933A63" w:rsidRDefault="00151B67" w:rsidP="004E62E7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Звернення Закарпатської обласної ради щодо передачі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Боржавської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вузькоколійки на баланс комунальної установи обласної ради</w:t>
            </w:r>
          </w:p>
          <w:p w:rsidR="00151B67" w:rsidRPr="007707F5" w:rsidRDefault="00151B67" w:rsidP="004E62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auto"/>
          </w:tcPr>
          <w:p w:rsidR="00151B67" w:rsidRPr="007707F5" w:rsidRDefault="00151B67" w:rsidP="004E62E7">
            <w:pPr>
              <w:snapToGrid w:val="0"/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51B67" w:rsidRPr="00EA4F5D" w:rsidRDefault="00151B67" w:rsidP="00151B67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Відповідно до</w:t>
      </w:r>
      <w:r w:rsidR="0033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частини 2 статті 43 Закону України «Про місцеве самоврядування  Україні», </w:t>
      </w:r>
      <w:r w:rsidRPr="005D11EB">
        <w:rPr>
          <w:rFonts w:ascii="Times New Roman" w:hAnsi="Times New Roman" w:cs="Times New Roman"/>
          <w:sz w:val="28"/>
          <w:szCs w:val="28"/>
        </w:rPr>
        <w:t xml:space="preserve"> </w:t>
      </w:r>
      <w:r w:rsidRPr="00753D5C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 w:rsidRPr="007707F5">
        <w:rPr>
          <w:rFonts w:ascii="Times New Roman" w:hAnsi="Times New Roman" w:cs="Times New Roman"/>
          <w:b/>
          <w:sz w:val="28"/>
          <w:szCs w:val="28"/>
        </w:rPr>
        <w:t>в и р і ш и л а</w:t>
      </w:r>
      <w:r w:rsidRPr="00EA4F5D">
        <w:rPr>
          <w:rFonts w:ascii="Times New Roman" w:hAnsi="Times New Roman" w:cs="Times New Roman"/>
          <w:b/>
          <w:sz w:val="28"/>
          <w:szCs w:val="28"/>
        </w:rPr>
        <w:t>:</w:t>
      </w:r>
    </w:p>
    <w:p w:rsidR="00151B67" w:rsidRPr="007707F5" w:rsidRDefault="00151B67" w:rsidP="00151B67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1B67" w:rsidRPr="004933DC" w:rsidRDefault="00335E0E" w:rsidP="00335E0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51B67">
        <w:rPr>
          <w:sz w:val="28"/>
          <w:szCs w:val="28"/>
        </w:rPr>
        <w:t xml:space="preserve"> 1.</w:t>
      </w:r>
      <w:r w:rsidR="00EA4F5D">
        <w:rPr>
          <w:sz w:val="28"/>
          <w:szCs w:val="28"/>
        </w:rPr>
        <w:t xml:space="preserve"> </w:t>
      </w:r>
      <w:r w:rsidR="00151B67" w:rsidRPr="00933A63">
        <w:rPr>
          <w:sz w:val="28"/>
          <w:szCs w:val="28"/>
        </w:rPr>
        <w:t xml:space="preserve">Звернутися до </w:t>
      </w:r>
      <w:r>
        <w:rPr>
          <w:sz w:val="28"/>
          <w:szCs w:val="28"/>
        </w:rPr>
        <w:t xml:space="preserve">АТ «Укрзалізниця» </w:t>
      </w:r>
      <w:r w:rsidR="00151B67" w:rsidRPr="00933A63">
        <w:rPr>
          <w:sz w:val="28"/>
          <w:szCs w:val="28"/>
        </w:rPr>
        <w:t xml:space="preserve">щодо </w:t>
      </w:r>
      <w:r>
        <w:rPr>
          <w:sz w:val="28"/>
          <w:szCs w:val="28"/>
        </w:rPr>
        <w:t xml:space="preserve">надання згоди на передачу </w:t>
      </w:r>
      <w:r>
        <w:rPr>
          <w:sz w:val="28"/>
          <w:szCs w:val="28"/>
          <w:shd w:val="clear" w:color="auto" w:fill="FFFFFF"/>
        </w:rPr>
        <w:t xml:space="preserve"> об’єкту права власності </w:t>
      </w:r>
      <w:r w:rsidR="00EA4F5D">
        <w:rPr>
          <w:sz w:val="28"/>
          <w:szCs w:val="28"/>
          <w:shd w:val="clear" w:color="auto" w:fill="FFFFFF"/>
        </w:rPr>
        <w:t>–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Боржавської</w:t>
      </w:r>
      <w:proofErr w:type="spellEnd"/>
      <w:r>
        <w:rPr>
          <w:sz w:val="28"/>
          <w:szCs w:val="28"/>
          <w:shd w:val="clear" w:color="auto" w:fill="FFFFFF"/>
        </w:rPr>
        <w:t xml:space="preserve"> вузькоколійки із балансу</w:t>
      </w:r>
      <w:r w:rsidRPr="00AA72F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регіональної </w:t>
      </w:r>
      <w:r w:rsidRPr="00AA72F1">
        <w:rPr>
          <w:sz w:val="28"/>
          <w:szCs w:val="28"/>
          <w:shd w:val="clear" w:color="auto" w:fill="FFFFFF"/>
        </w:rPr>
        <w:t xml:space="preserve">філії </w:t>
      </w:r>
      <w:r>
        <w:rPr>
          <w:sz w:val="28"/>
          <w:szCs w:val="28"/>
          <w:shd w:val="clear" w:color="auto" w:fill="FFFFFF"/>
        </w:rPr>
        <w:t xml:space="preserve">«Львівська залізниця» </w:t>
      </w:r>
      <w:r w:rsidRPr="00AA72F1">
        <w:rPr>
          <w:sz w:val="28"/>
          <w:szCs w:val="28"/>
          <w:shd w:val="clear" w:color="auto" w:fill="FFFFFF"/>
        </w:rPr>
        <w:t>Акціонерного товариства  «Укрзалізниця»</w:t>
      </w:r>
      <w:r>
        <w:rPr>
          <w:sz w:val="28"/>
          <w:szCs w:val="28"/>
          <w:shd w:val="clear" w:color="auto" w:fill="FFFFFF"/>
        </w:rPr>
        <w:t xml:space="preserve"> на баланс  комунальної установи Закарпатської обласної ради </w:t>
      </w:r>
      <w:r w:rsidR="00151B67">
        <w:rPr>
          <w:sz w:val="28"/>
          <w:szCs w:val="28"/>
          <w:shd w:val="clear" w:color="auto" w:fill="FFFFFF"/>
        </w:rPr>
        <w:t>(текст Звернення додається).</w:t>
      </w:r>
      <w:r w:rsidR="00151B67">
        <w:rPr>
          <w:sz w:val="28"/>
          <w:szCs w:val="28"/>
        </w:rPr>
        <w:t xml:space="preserve">         </w:t>
      </w:r>
    </w:p>
    <w:p w:rsidR="00151B67" w:rsidRPr="00D91A71" w:rsidRDefault="00335E0E" w:rsidP="00151B67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51B67" w:rsidRPr="007707F5">
        <w:rPr>
          <w:rFonts w:ascii="Times New Roman" w:hAnsi="Times New Roman" w:cs="Times New Roman"/>
          <w:sz w:val="28"/>
          <w:szCs w:val="28"/>
        </w:rPr>
        <w:t>. Контроль за виконанням цього рішення п</w:t>
      </w:r>
      <w:r w:rsidR="00151B67">
        <w:rPr>
          <w:rFonts w:ascii="Times New Roman" w:hAnsi="Times New Roman" w:cs="Times New Roman"/>
          <w:sz w:val="28"/>
          <w:szCs w:val="28"/>
        </w:rPr>
        <w:t xml:space="preserve">окласти на </w:t>
      </w:r>
      <w:r>
        <w:rPr>
          <w:rFonts w:ascii="Times New Roman" w:hAnsi="Times New Roman" w:cs="Times New Roman"/>
          <w:sz w:val="28"/>
          <w:szCs w:val="28"/>
        </w:rPr>
        <w:t xml:space="preserve">постійні комісії обласної ради: з питань </w:t>
      </w:r>
      <w:hyperlink r:id="rId5" w:history="1">
        <w:r w:rsidR="00D91A71" w:rsidRPr="00D91A71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AFCFF"/>
          </w:rPr>
          <w:t>з питань регіонального розвитку, адміністративно-територіального устрою, комунального майна та приватизації</w:t>
        </w:r>
      </w:hyperlink>
      <w:r w:rsidR="00D91A71" w:rsidRPr="00D91A71">
        <w:rPr>
          <w:rFonts w:ascii="Times New Roman" w:hAnsi="Times New Roman" w:cs="Times New Roman"/>
          <w:sz w:val="28"/>
          <w:szCs w:val="28"/>
        </w:rPr>
        <w:t xml:space="preserve">; </w:t>
      </w:r>
      <w:hyperlink r:id="rId6" w:history="1">
        <w:r w:rsidR="00D91A71" w:rsidRPr="00D91A71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AFCFF"/>
          </w:rPr>
          <w:t>з питань транскордонного співробітництва, розвитку туризму та рекреації</w:t>
        </w:r>
      </w:hyperlink>
      <w:r w:rsidR="00D91A71">
        <w:rPr>
          <w:rFonts w:ascii="Times New Roman" w:hAnsi="Times New Roman" w:cs="Times New Roman"/>
          <w:sz w:val="28"/>
          <w:szCs w:val="28"/>
        </w:rPr>
        <w:t>.</w:t>
      </w:r>
    </w:p>
    <w:p w:rsidR="00151B67" w:rsidRPr="00D91A71" w:rsidRDefault="00151B67" w:rsidP="00151B67">
      <w:pPr>
        <w:pStyle w:val="1"/>
        <w:tabs>
          <w:tab w:val="left" w:pos="993"/>
        </w:tabs>
        <w:spacing w:after="0" w:line="2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51B67" w:rsidRPr="007707F5" w:rsidRDefault="00151B67" w:rsidP="00151B67">
      <w:pPr>
        <w:pStyle w:val="1"/>
        <w:tabs>
          <w:tab w:val="left" w:pos="993"/>
        </w:tabs>
        <w:spacing w:after="0" w:line="20" w:lineRule="atLeast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51B67" w:rsidRPr="007707F5" w:rsidRDefault="00151B67" w:rsidP="00151B67">
      <w:pPr>
        <w:pStyle w:val="a6"/>
        <w:spacing w:line="20" w:lineRule="atLeast"/>
        <w:ind w:right="0" w:firstLine="567"/>
        <w:rPr>
          <w:rFonts w:ascii="Times New Roman" w:hAnsi="Times New Roman"/>
          <w:shd w:val="clear" w:color="auto" w:fill="FFFF00"/>
        </w:rPr>
      </w:pPr>
    </w:p>
    <w:p w:rsidR="00151B67" w:rsidRDefault="00151B67" w:rsidP="00151B67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Голова ради              </w:t>
      </w:r>
      <w:r w:rsidRPr="007707F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707F5">
        <w:rPr>
          <w:rFonts w:ascii="Times New Roman" w:hAnsi="Times New Roman" w:cs="Times New Roman"/>
          <w:b/>
          <w:sz w:val="28"/>
          <w:szCs w:val="28"/>
        </w:rPr>
        <w:t>Олексій ПЕТР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</w:p>
    <w:p w:rsidR="00151B67" w:rsidRDefault="00151B67" w:rsidP="00151B67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51B67" w:rsidRDefault="00151B67" w:rsidP="00151B67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51B67" w:rsidRDefault="00151B67" w:rsidP="00151B67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51B67" w:rsidRDefault="00151B67" w:rsidP="00151B67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51B67" w:rsidRDefault="00151B67" w:rsidP="00151B67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F68" w:rsidRDefault="00F82F68" w:rsidP="00F82F68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F68" w:rsidRDefault="00F82F68" w:rsidP="00F82F68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F68" w:rsidRDefault="00F82F68" w:rsidP="00F82F68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F68" w:rsidRDefault="00F82F68" w:rsidP="00F82F68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F68" w:rsidRDefault="00F82F68" w:rsidP="00F82F68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F5D" w:rsidRDefault="00EA4F5D" w:rsidP="00EA4F5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Акціонерне товариство «Укрзалізниця»</w:t>
      </w:r>
    </w:p>
    <w:p w:rsidR="00EA4F5D" w:rsidRDefault="00EA4F5D" w:rsidP="00EA4F5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EA4F5D" w:rsidRDefault="00EA4F5D" w:rsidP="00EA4F5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A4F5D" w:rsidRPr="00C072B6" w:rsidRDefault="00EA4F5D" w:rsidP="00EA4F5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072B6">
        <w:rPr>
          <w:b/>
          <w:bCs/>
          <w:sz w:val="28"/>
          <w:szCs w:val="28"/>
        </w:rPr>
        <w:t>ЗВЕРНЕННЯ</w:t>
      </w:r>
    </w:p>
    <w:p w:rsidR="00EA4F5D" w:rsidRDefault="00EA4F5D" w:rsidP="00EA4F5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A4F5D" w:rsidRDefault="00EA4F5D" w:rsidP="00EA4F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AA72F1">
        <w:rPr>
          <w:sz w:val="28"/>
          <w:szCs w:val="28"/>
          <w:shd w:val="clear" w:color="auto" w:fill="FFFFFF"/>
        </w:rPr>
        <w:t xml:space="preserve">В Україні залишилося всього п’ять вузькоколійок, які є унікальною пам’яткою людської думки та діяльності. Одна із них, </w:t>
      </w:r>
      <w:proofErr w:type="spellStart"/>
      <w:r w:rsidRPr="00AA72F1">
        <w:rPr>
          <w:sz w:val="28"/>
          <w:szCs w:val="28"/>
          <w:shd w:val="clear" w:color="auto" w:fill="FFFFFF"/>
        </w:rPr>
        <w:t>Боржавська</w:t>
      </w:r>
      <w:proofErr w:type="spellEnd"/>
      <w:r w:rsidRPr="00AA72F1">
        <w:rPr>
          <w:sz w:val="28"/>
          <w:szCs w:val="28"/>
          <w:shd w:val="clear" w:color="auto" w:fill="FFFFFF"/>
        </w:rPr>
        <w:t xml:space="preserve"> вузькоколійка («</w:t>
      </w:r>
      <w:proofErr w:type="spellStart"/>
      <w:r w:rsidRPr="00AA72F1">
        <w:rPr>
          <w:sz w:val="28"/>
          <w:szCs w:val="28"/>
          <w:shd w:val="clear" w:color="auto" w:fill="FFFFFF"/>
        </w:rPr>
        <w:t>Анця</w:t>
      </w:r>
      <w:proofErr w:type="spellEnd"/>
      <w:r w:rsidRPr="00AA72F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A72F1">
        <w:rPr>
          <w:sz w:val="28"/>
          <w:szCs w:val="28"/>
          <w:shd w:val="clear" w:color="auto" w:fill="FFFFFF"/>
        </w:rPr>
        <w:t>Кушницька</w:t>
      </w:r>
      <w:proofErr w:type="spellEnd"/>
      <w:r w:rsidRPr="00AA72F1">
        <w:rPr>
          <w:sz w:val="28"/>
          <w:szCs w:val="28"/>
          <w:shd w:val="clear" w:color="auto" w:fill="FFFFFF"/>
        </w:rPr>
        <w:t xml:space="preserve">»), знаходиться на території </w:t>
      </w:r>
      <w:r w:rsidR="000F5312">
        <w:rPr>
          <w:sz w:val="28"/>
          <w:szCs w:val="28"/>
          <w:shd w:val="clear" w:color="auto" w:fill="FFFFFF"/>
        </w:rPr>
        <w:t xml:space="preserve"> Берегівського (Виноградівського) </w:t>
      </w:r>
      <w:r w:rsidR="004B17D2">
        <w:rPr>
          <w:sz w:val="28"/>
          <w:szCs w:val="28"/>
          <w:shd w:val="clear" w:color="auto" w:fill="FFFFFF"/>
        </w:rPr>
        <w:t>і</w:t>
      </w:r>
      <w:bookmarkStart w:id="0" w:name="_GoBack"/>
      <w:bookmarkEnd w:id="0"/>
      <w:r w:rsidR="000F5312" w:rsidRPr="00AA72F1">
        <w:rPr>
          <w:sz w:val="28"/>
          <w:szCs w:val="28"/>
          <w:shd w:val="clear" w:color="auto" w:fill="FFFFFF"/>
        </w:rPr>
        <w:t xml:space="preserve"> </w:t>
      </w:r>
      <w:r w:rsidRPr="00AA72F1">
        <w:rPr>
          <w:sz w:val="28"/>
          <w:szCs w:val="28"/>
          <w:shd w:val="clear" w:color="auto" w:fill="FFFFFF"/>
        </w:rPr>
        <w:t>Хустського (</w:t>
      </w:r>
      <w:proofErr w:type="spellStart"/>
      <w:r w:rsidRPr="00AA72F1">
        <w:rPr>
          <w:sz w:val="28"/>
          <w:szCs w:val="28"/>
          <w:shd w:val="clear" w:color="auto" w:fill="FFFFFF"/>
        </w:rPr>
        <w:t>Іршавського</w:t>
      </w:r>
      <w:proofErr w:type="spellEnd"/>
      <w:r w:rsidRPr="00AA72F1">
        <w:rPr>
          <w:sz w:val="28"/>
          <w:szCs w:val="28"/>
          <w:shd w:val="clear" w:color="auto" w:fill="FFFFFF"/>
        </w:rPr>
        <w:t>) рай</w:t>
      </w:r>
      <w:r w:rsidR="000F5312">
        <w:rPr>
          <w:sz w:val="28"/>
          <w:szCs w:val="28"/>
          <w:shd w:val="clear" w:color="auto" w:fill="FFFFFF"/>
        </w:rPr>
        <w:t>онів</w:t>
      </w:r>
      <w:r w:rsidRPr="00AA72F1">
        <w:rPr>
          <w:sz w:val="28"/>
          <w:szCs w:val="28"/>
          <w:shd w:val="clear" w:color="auto" w:fill="FFFFFF"/>
        </w:rPr>
        <w:t xml:space="preserve"> Закарпатської області та перебуває</w:t>
      </w:r>
      <w:r>
        <w:rPr>
          <w:sz w:val="28"/>
          <w:szCs w:val="28"/>
          <w:shd w:val="clear" w:color="auto" w:fill="FFFFFF"/>
        </w:rPr>
        <w:t xml:space="preserve"> на балансі </w:t>
      </w:r>
      <w:r w:rsidRPr="00AA72F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регіональної </w:t>
      </w:r>
      <w:r w:rsidRPr="00AA72F1">
        <w:rPr>
          <w:sz w:val="28"/>
          <w:szCs w:val="28"/>
          <w:shd w:val="clear" w:color="auto" w:fill="FFFFFF"/>
        </w:rPr>
        <w:t xml:space="preserve">філії </w:t>
      </w:r>
      <w:r>
        <w:rPr>
          <w:sz w:val="28"/>
          <w:szCs w:val="28"/>
          <w:shd w:val="clear" w:color="auto" w:fill="FFFFFF"/>
        </w:rPr>
        <w:t xml:space="preserve">«Львівська залізниця» </w:t>
      </w:r>
      <w:r w:rsidRPr="00AA72F1">
        <w:rPr>
          <w:sz w:val="28"/>
          <w:szCs w:val="28"/>
          <w:shd w:val="clear" w:color="auto" w:fill="FFFFFF"/>
        </w:rPr>
        <w:t>Акціонерного товариства  «Укрзалізниця».</w:t>
      </w:r>
    </w:p>
    <w:p w:rsidR="00EA4F5D" w:rsidRPr="0093628B" w:rsidRDefault="00EA4F5D" w:rsidP="00EA4F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3628B">
        <w:rPr>
          <w:sz w:val="28"/>
          <w:szCs w:val="28"/>
          <w:shd w:val="clear" w:color="auto" w:fill="FFFFFF"/>
        </w:rPr>
        <w:t xml:space="preserve">Обласна рада зацікавлена у збереженні та відродженні </w:t>
      </w:r>
      <w:proofErr w:type="spellStart"/>
      <w:r w:rsidRPr="0093628B">
        <w:rPr>
          <w:sz w:val="28"/>
          <w:szCs w:val="28"/>
          <w:shd w:val="clear" w:color="auto" w:fill="FFFFFF"/>
        </w:rPr>
        <w:t>Боржавської</w:t>
      </w:r>
      <w:proofErr w:type="spellEnd"/>
      <w:r w:rsidRPr="0093628B">
        <w:rPr>
          <w:sz w:val="28"/>
          <w:szCs w:val="28"/>
          <w:shd w:val="clear" w:color="auto" w:fill="FFFFFF"/>
        </w:rPr>
        <w:t xml:space="preserve"> вузькоколійки як одного із яскравих символів Закарпаття та історичної спадщини, який має величезне історико-культурне та господарське значення, а також суспільно-економічний, гуманітарний та туристичний потенціал</w:t>
      </w:r>
      <w:r w:rsidRPr="0093628B">
        <w:rPr>
          <w:color w:val="333333"/>
          <w:sz w:val="28"/>
          <w:szCs w:val="28"/>
          <w:shd w:val="clear" w:color="auto" w:fill="FFFFFF"/>
        </w:rPr>
        <w:t>.</w:t>
      </w:r>
      <w:r w:rsidRPr="0093628B">
        <w:rPr>
          <w:sz w:val="28"/>
          <w:szCs w:val="28"/>
          <w:shd w:val="clear" w:color="auto" w:fill="FFFFFF"/>
        </w:rPr>
        <w:t xml:space="preserve"> </w:t>
      </w:r>
    </w:p>
    <w:p w:rsidR="00EA4F5D" w:rsidRPr="0093628B" w:rsidRDefault="00EA4F5D" w:rsidP="00EA4F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3628B">
        <w:rPr>
          <w:sz w:val="28"/>
          <w:szCs w:val="28"/>
          <w:shd w:val="clear" w:color="auto" w:fill="FFFFFF"/>
        </w:rPr>
        <w:t xml:space="preserve">З </w:t>
      </w:r>
      <w:r w:rsidRPr="00151B67">
        <w:rPr>
          <w:sz w:val="28"/>
          <w:szCs w:val="28"/>
          <w:shd w:val="clear" w:color="auto" w:fill="FFFFFF"/>
        </w:rPr>
        <w:t xml:space="preserve">метою </w:t>
      </w:r>
      <w:r w:rsidRPr="00151B67">
        <w:rPr>
          <w:sz w:val="28"/>
          <w:szCs w:val="28"/>
        </w:rPr>
        <w:t>відновлення функціонування вузькоколійки обласна рада</w:t>
      </w:r>
      <w:r w:rsidRPr="00151B67">
        <w:rPr>
          <w:sz w:val="28"/>
          <w:szCs w:val="28"/>
          <w:shd w:val="clear" w:color="auto" w:fill="FFFFFF"/>
        </w:rPr>
        <w:t> </w:t>
      </w:r>
      <w:r w:rsidRPr="0093628B">
        <w:rPr>
          <w:sz w:val="28"/>
          <w:szCs w:val="28"/>
          <w:shd w:val="clear" w:color="auto" w:fill="FFFFFF"/>
        </w:rPr>
        <w:t xml:space="preserve">має намір створити комунальну установу, яка забезпечить належне фінансування, реконструкцію та утриманням цього об’єкту. </w:t>
      </w:r>
    </w:p>
    <w:p w:rsidR="00EA4F5D" w:rsidRPr="0093628B" w:rsidRDefault="00EA4F5D" w:rsidP="00EA4F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3628B">
        <w:rPr>
          <w:sz w:val="28"/>
          <w:szCs w:val="28"/>
          <w:shd w:val="clear" w:color="auto" w:fill="FFFFFF"/>
        </w:rPr>
        <w:t>Головною перешкодою для реалізації таких планів, є нерозв’язаність питання власності й управління.</w:t>
      </w:r>
    </w:p>
    <w:p w:rsidR="00EA4F5D" w:rsidRDefault="00EA4F5D" w:rsidP="00EA4F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 зв’язку із наведеним вище та відповідно до норм статті 4 Закону України «Про передачу майна із державної власності у комунальну» просимо надати попередню згоду  та поінформувати обласну раду щодо можливості передачі об’єкту права власності – </w:t>
      </w:r>
      <w:proofErr w:type="spellStart"/>
      <w:r>
        <w:rPr>
          <w:sz w:val="28"/>
          <w:szCs w:val="28"/>
          <w:shd w:val="clear" w:color="auto" w:fill="FFFFFF"/>
        </w:rPr>
        <w:t>Боржавської</w:t>
      </w:r>
      <w:proofErr w:type="spellEnd"/>
      <w:r>
        <w:rPr>
          <w:sz w:val="28"/>
          <w:szCs w:val="28"/>
          <w:shd w:val="clear" w:color="auto" w:fill="FFFFFF"/>
        </w:rPr>
        <w:t xml:space="preserve"> вузькоколійки із балансу</w:t>
      </w:r>
      <w:r w:rsidRPr="00AA72F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регіональної </w:t>
      </w:r>
      <w:r w:rsidRPr="00AA72F1">
        <w:rPr>
          <w:sz w:val="28"/>
          <w:szCs w:val="28"/>
          <w:shd w:val="clear" w:color="auto" w:fill="FFFFFF"/>
        </w:rPr>
        <w:t xml:space="preserve">філії </w:t>
      </w:r>
      <w:r>
        <w:rPr>
          <w:sz w:val="28"/>
          <w:szCs w:val="28"/>
          <w:shd w:val="clear" w:color="auto" w:fill="FFFFFF"/>
        </w:rPr>
        <w:t xml:space="preserve">«Львівська залізниця» </w:t>
      </w:r>
      <w:r w:rsidRPr="00AA72F1">
        <w:rPr>
          <w:sz w:val="28"/>
          <w:szCs w:val="28"/>
          <w:shd w:val="clear" w:color="auto" w:fill="FFFFFF"/>
        </w:rPr>
        <w:t>Акціонерного товариства  «Укрзалізниця»</w:t>
      </w:r>
      <w:r>
        <w:rPr>
          <w:sz w:val="28"/>
          <w:szCs w:val="28"/>
          <w:shd w:val="clear" w:color="auto" w:fill="FFFFFF"/>
        </w:rPr>
        <w:t xml:space="preserve"> на баланс новоствореної комунальної установи Закарпатської обласної ради.</w:t>
      </w:r>
    </w:p>
    <w:p w:rsidR="00EA4F5D" w:rsidRDefault="00EA4F5D" w:rsidP="00EA4F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EA4F5D" w:rsidRPr="00AA72F1" w:rsidRDefault="00EA4F5D" w:rsidP="00EA4F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EA4F5D" w:rsidRPr="00A47B29" w:rsidRDefault="00EA4F5D" w:rsidP="00EA4F5D">
      <w:pPr>
        <w:ind w:left="2124"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7B29">
        <w:rPr>
          <w:rFonts w:ascii="Times New Roman" w:hAnsi="Times New Roman" w:cs="Times New Roman"/>
          <w:b/>
          <w:sz w:val="28"/>
          <w:szCs w:val="28"/>
        </w:rPr>
        <w:t>Звернення прийнято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B29">
        <w:rPr>
          <w:rFonts w:ascii="Times New Roman" w:hAnsi="Times New Roman" w:cs="Times New Roman"/>
          <w:b/>
          <w:sz w:val="28"/>
          <w:szCs w:val="28"/>
        </w:rPr>
        <w:t>пленарному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засіданні другої </w:t>
      </w:r>
      <w:r w:rsidRPr="00A47B29">
        <w:rPr>
          <w:rFonts w:ascii="Times New Roman" w:hAnsi="Times New Roman" w:cs="Times New Roman"/>
          <w:b/>
          <w:sz w:val="28"/>
          <w:szCs w:val="28"/>
        </w:rPr>
        <w:t>сесії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B29">
        <w:rPr>
          <w:rFonts w:ascii="Times New Roman" w:hAnsi="Times New Roman" w:cs="Times New Roman"/>
          <w:b/>
          <w:sz w:val="28"/>
          <w:szCs w:val="28"/>
        </w:rPr>
        <w:t>обласної ради VIІ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A47B29">
        <w:rPr>
          <w:rFonts w:ascii="Times New Roman" w:hAnsi="Times New Roman" w:cs="Times New Roman"/>
          <w:b/>
          <w:sz w:val="28"/>
          <w:szCs w:val="28"/>
        </w:rPr>
        <w:t xml:space="preserve"> скликання</w:t>
      </w:r>
    </w:p>
    <w:p w:rsidR="00EA4F5D" w:rsidRPr="00A47B29" w:rsidRDefault="00EA4F5D" w:rsidP="00EA4F5D">
      <w:pPr>
        <w:widowControl w:val="0"/>
        <w:autoSpaceDE w:val="0"/>
        <w:autoSpaceDN w:val="0"/>
        <w:adjustRightInd w:val="0"/>
        <w:ind w:left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4F5D" w:rsidRPr="00A47B29" w:rsidRDefault="00EA4F5D" w:rsidP="00EA4F5D">
      <w:pPr>
        <w:widowControl w:val="0"/>
        <w:autoSpaceDE w:val="0"/>
        <w:autoSpaceDN w:val="0"/>
        <w:adjustRightInd w:val="0"/>
        <w:ind w:left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7B29">
        <w:rPr>
          <w:rFonts w:ascii="Times New Roman" w:hAnsi="Times New Roman" w:cs="Times New Roman"/>
          <w:b/>
          <w:sz w:val="28"/>
          <w:szCs w:val="28"/>
        </w:rPr>
        <w:t>Депутати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B29">
        <w:rPr>
          <w:rFonts w:ascii="Times New Roman" w:hAnsi="Times New Roman" w:cs="Times New Roman"/>
          <w:b/>
          <w:sz w:val="28"/>
          <w:szCs w:val="28"/>
        </w:rPr>
        <w:t>Закарпатської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B29">
        <w:rPr>
          <w:rFonts w:ascii="Times New Roman" w:hAnsi="Times New Roman" w:cs="Times New Roman"/>
          <w:b/>
          <w:sz w:val="28"/>
          <w:szCs w:val="28"/>
        </w:rPr>
        <w:t>обласної ради VIІ</w:t>
      </w:r>
      <w:r>
        <w:rPr>
          <w:rFonts w:ascii="Times New Roman" w:hAnsi="Times New Roman" w:cs="Times New Roman"/>
          <w:b/>
          <w:sz w:val="28"/>
          <w:szCs w:val="28"/>
        </w:rPr>
        <w:t xml:space="preserve">І </w:t>
      </w:r>
      <w:r w:rsidRPr="00A47B29">
        <w:rPr>
          <w:rFonts w:ascii="Times New Roman" w:hAnsi="Times New Roman" w:cs="Times New Roman"/>
          <w:b/>
          <w:sz w:val="28"/>
          <w:szCs w:val="28"/>
        </w:rPr>
        <w:t>скликання</w:t>
      </w:r>
    </w:p>
    <w:p w:rsidR="00EA4F5D" w:rsidRPr="00A47B29" w:rsidRDefault="00EA4F5D" w:rsidP="00EA4F5D">
      <w:pPr>
        <w:spacing w:after="16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F82F68" w:rsidRDefault="00F82F68" w:rsidP="00F82F68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F68" w:rsidRDefault="00F82F68" w:rsidP="00F82F68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F68" w:rsidRDefault="00F82F68" w:rsidP="00F82F68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F68" w:rsidRDefault="00F82F68" w:rsidP="00F82F68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F68" w:rsidRDefault="00F82F68" w:rsidP="00F82F68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82F68" w:rsidSect="008616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82F68"/>
    <w:rsid w:val="000F5312"/>
    <w:rsid w:val="00151B67"/>
    <w:rsid w:val="00151B91"/>
    <w:rsid w:val="00335E0E"/>
    <w:rsid w:val="00340512"/>
    <w:rsid w:val="004B17D2"/>
    <w:rsid w:val="00557C7A"/>
    <w:rsid w:val="00562AB5"/>
    <w:rsid w:val="007F0D40"/>
    <w:rsid w:val="00861650"/>
    <w:rsid w:val="0093628B"/>
    <w:rsid w:val="00A1037F"/>
    <w:rsid w:val="00A50965"/>
    <w:rsid w:val="00AA72F1"/>
    <w:rsid w:val="00AD37F1"/>
    <w:rsid w:val="00B1074A"/>
    <w:rsid w:val="00BA5E87"/>
    <w:rsid w:val="00CA2FF5"/>
    <w:rsid w:val="00D45651"/>
    <w:rsid w:val="00D7680B"/>
    <w:rsid w:val="00D91A71"/>
    <w:rsid w:val="00E5369C"/>
    <w:rsid w:val="00EA4F5D"/>
    <w:rsid w:val="00EC2C4E"/>
    <w:rsid w:val="00F8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B5949"/>
  <w15:docId w15:val="{87418972-B865-4102-B8FC-93A4D93F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ий текст 21"/>
    <w:basedOn w:val="a"/>
    <w:rsid w:val="00F82F68"/>
    <w:pPr>
      <w:suppressAutoHyphens/>
      <w:spacing w:after="120" w:line="480" w:lineRule="auto"/>
    </w:pPr>
    <w:rPr>
      <w:rFonts w:ascii="Calibri" w:eastAsia="Times New Roman" w:hAnsi="Calibri" w:cs="Calibri"/>
      <w:kern w:val="1"/>
      <w:lang w:eastAsia="zh-CN"/>
    </w:rPr>
  </w:style>
  <w:style w:type="paragraph" w:styleId="a3">
    <w:name w:val="Normal (Web)"/>
    <w:basedOn w:val="a"/>
    <w:uiPriority w:val="99"/>
    <w:rsid w:val="00F82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2F68"/>
    <w:rPr>
      <w:b/>
      <w:bCs/>
    </w:rPr>
  </w:style>
  <w:style w:type="character" w:styleId="a5">
    <w:name w:val="Hyperlink"/>
    <w:basedOn w:val="a0"/>
    <w:uiPriority w:val="99"/>
    <w:semiHidden/>
    <w:unhideWhenUsed/>
    <w:rsid w:val="00F82F68"/>
    <w:rPr>
      <w:color w:val="0000FF"/>
      <w:u w:val="single"/>
    </w:rPr>
  </w:style>
  <w:style w:type="paragraph" w:customStyle="1" w:styleId="rvps2">
    <w:name w:val="rvps2"/>
    <w:basedOn w:val="a"/>
    <w:rsid w:val="00F82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151B67"/>
    <w:pPr>
      <w:suppressAutoHyphens/>
      <w:spacing w:after="0" w:line="240" w:lineRule="auto"/>
      <w:ind w:right="50"/>
      <w:jc w:val="both"/>
    </w:pPr>
    <w:rPr>
      <w:rFonts w:ascii="Calibri" w:eastAsia="Calibri" w:hAnsi="Calibri" w:cs="Times New Roman"/>
      <w:sz w:val="28"/>
      <w:szCs w:val="20"/>
      <w:lang w:eastAsia="ar-SA"/>
    </w:rPr>
  </w:style>
  <w:style w:type="character" w:customStyle="1" w:styleId="a7">
    <w:name w:val="Основний текст Знак"/>
    <w:basedOn w:val="a0"/>
    <w:link w:val="a6"/>
    <w:rsid w:val="00151B67"/>
    <w:rPr>
      <w:rFonts w:ascii="Calibri" w:eastAsia="Calibri" w:hAnsi="Calibri" w:cs="Times New Roman"/>
      <w:sz w:val="28"/>
      <w:szCs w:val="20"/>
      <w:lang w:eastAsia="ar-SA"/>
    </w:rPr>
  </w:style>
  <w:style w:type="paragraph" w:customStyle="1" w:styleId="1">
    <w:name w:val="Абзац списка1"/>
    <w:basedOn w:val="a"/>
    <w:uiPriority w:val="34"/>
    <w:qFormat/>
    <w:rsid w:val="00151B6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51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51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arpat-rada.gov.ua/oblasna-rada/postijni-komisiji/z-pytan-transkordonnoho-spivrobitnytstva-rozvytku-turyzmu-ta-rekreatsiji/" TargetMode="External"/><Relationship Id="rId5" Type="http://schemas.openxmlformats.org/officeDocument/2006/relationships/hyperlink" Target="https://zakarpat-rada.gov.ua/oblasna-rada/postijni-komisiji/z-pytan-rehionalnoho-rozvytku-administratyvno-terytorialnoho-ustroiu-komunalnoho-mayna-ta-pryvatyzatsii/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1999</Words>
  <Characters>1140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BorshoshL</cp:lastModifiedBy>
  <cp:revision>5</cp:revision>
  <dcterms:created xsi:type="dcterms:W3CDTF">2021-02-12T13:16:00Z</dcterms:created>
  <dcterms:modified xsi:type="dcterms:W3CDTF">2021-02-12T14:40:00Z</dcterms:modified>
</cp:coreProperties>
</file>