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A5E" w:rsidRPr="00F70316" w:rsidRDefault="00CB2A5E" w:rsidP="00CB2A5E">
      <w:pPr>
        <w:ind w:left="-284"/>
        <w:jc w:val="center"/>
        <w:rPr>
          <w:rFonts w:asciiTheme="minorHAnsi" w:hAnsiTheme="minorHAnsi" w:cstheme="minorHAnsi"/>
          <w:b/>
          <w:sz w:val="28"/>
          <w:szCs w:val="28"/>
          <w:lang w:val="ru-RU"/>
        </w:rPr>
      </w:pPr>
      <w:r>
        <w:rPr>
          <w:rFonts w:asciiTheme="minorHAnsi" w:hAnsiTheme="minorHAnsi" w:cstheme="minorHAnsi"/>
          <w:b/>
          <w:sz w:val="28"/>
          <w:szCs w:val="28"/>
        </w:rPr>
        <w:t xml:space="preserve">  </w:t>
      </w:r>
      <w:r w:rsidRPr="0060694C">
        <w:rPr>
          <w:rFonts w:asciiTheme="minorHAnsi" w:hAnsiTheme="minorHAnsi" w:cstheme="minorHAnsi"/>
          <w:b/>
          <w:sz w:val="28"/>
          <w:szCs w:val="28"/>
        </w:rPr>
        <w:t xml:space="preserve">ПРОТОКОЛ № </w:t>
      </w:r>
      <w:r>
        <w:rPr>
          <w:rFonts w:asciiTheme="minorHAnsi" w:hAnsiTheme="minorHAnsi" w:cstheme="minorHAnsi"/>
          <w:b/>
          <w:sz w:val="28"/>
          <w:szCs w:val="28"/>
        </w:rPr>
        <w:t>9</w:t>
      </w:r>
      <w:r>
        <w:rPr>
          <w:rFonts w:asciiTheme="minorHAnsi" w:hAnsiTheme="minorHAnsi" w:cstheme="minorHAnsi"/>
          <w:b/>
          <w:sz w:val="28"/>
          <w:szCs w:val="28"/>
          <w:lang w:val="ru-RU"/>
        </w:rPr>
        <w:t>8</w:t>
      </w:r>
    </w:p>
    <w:p w:rsidR="00CB2A5E" w:rsidRPr="0060694C" w:rsidRDefault="00CB2A5E" w:rsidP="00CB2A5E">
      <w:pPr>
        <w:jc w:val="center"/>
        <w:rPr>
          <w:rFonts w:asciiTheme="minorHAnsi" w:hAnsiTheme="minorHAnsi" w:cstheme="minorHAnsi"/>
          <w:b/>
          <w:sz w:val="28"/>
          <w:szCs w:val="28"/>
        </w:rPr>
      </w:pPr>
      <w:r w:rsidRPr="0060694C">
        <w:rPr>
          <w:rFonts w:asciiTheme="minorHAnsi" w:hAnsiTheme="minorHAnsi" w:cstheme="minorHAnsi"/>
          <w:b/>
          <w:sz w:val="28"/>
          <w:szCs w:val="28"/>
        </w:rPr>
        <w:t>проведення засідання постійної комісії обласної ради з питань бюджету</w:t>
      </w:r>
    </w:p>
    <w:p w:rsidR="00CB2A5E" w:rsidRPr="0060694C" w:rsidRDefault="00CB2A5E" w:rsidP="00CB2A5E">
      <w:pPr>
        <w:widowControl w:val="0"/>
        <w:jc w:val="both"/>
        <w:rPr>
          <w:rFonts w:asciiTheme="minorHAnsi" w:hAnsiTheme="minorHAnsi" w:cstheme="minorHAnsi"/>
          <w:b/>
          <w:bCs/>
          <w:i/>
          <w:iCs/>
          <w:sz w:val="28"/>
          <w:szCs w:val="28"/>
        </w:rPr>
      </w:pPr>
      <w:r w:rsidRPr="0060694C">
        <w:rPr>
          <w:rFonts w:asciiTheme="minorHAnsi" w:hAnsiTheme="minorHAnsi" w:cstheme="minorHAnsi"/>
          <w:bCs/>
          <w:i/>
          <w:iCs/>
          <w:sz w:val="28"/>
          <w:szCs w:val="28"/>
        </w:rPr>
        <w:t xml:space="preserve"> </w:t>
      </w:r>
      <w:r w:rsidRPr="0060694C">
        <w:rPr>
          <w:rFonts w:asciiTheme="minorHAnsi" w:hAnsiTheme="minorHAnsi" w:cstheme="minorHAnsi"/>
          <w:b/>
          <w:bCs/>
          <w:i/>
          <w:iCs/>
          <w:sz w:val="28"/>
          <w:szCs w:val="28"/>
        </w:rPr>
        <w:t xml:space="preserve">Дата проведення: </w:t>
      </w:r>
      <w:r>
        <w:rPr>
          <w:rFonts w:asciiTheme="minorHAnsi" w:hAnsiTheme="minorHAnsi" w:cstheme="minorHAnsi"/>
          <w:bCs/>
          <w:i/>
          <w:iCs/>
          <w:sz w:val="28"/>
          <w:szCs w:val="28"/>
        </w:rPr>
        <w:t>03.07.20.</w:t>
      </w:r>
    </w:p>
    <w:p w:rsidR="00CB2A5E" w:rsidRPr="0060694C" w:rsidRDefault="00CB2A5E" w:rsidP="00CB2A5E">
      <w:pPr>
        <w:widowControl w:val="0"/>
        <w:jc w:val="both"/>
        <w:rPr>
          <w:rFonts w:asciiTheme="minorHAnsi" w:hAnsiTheme="minorHAnsi" w:cstheme="minorHAnsi"/>
          <w:b/>
          <w:bCs/>
          <w:i/>
          <w:iCs/>
          <w:sz w:val="28"/>
          <w:szCs w:val="28"/>
        </w:rPr>
      </w:pPr>
      <w:r w:rsidRPr="0060694C">
        <w:rPr>
          <w:rFonts w:asciiTheme="minorHAnsi" w:hAnsiTheme="minorHAnsi" w:cstheme="minorHAnsi"/>
          <w:b/>
          <w:bCs/>
          <w:i/>
          <w:iCs/>
          <w:sz w:val="28"/>
          <w:szCs w:val="28"/>
        </w:rPr>
        <w:t>Час проведення:</w:t>
      </w:r>
      <w:r w:rsidRPr="0060694C">
        <w:rPr>
          <w:rFonts w:asciiTheme="minorHAnsi" w:hAnsiTheme="minorHAnsi" w:cstheme="minorHAnsi"/>
          <w:i/>
          <w:iCs/>
          <w:color w:val="000000"/>
          <w:sz w:val="28"/>
          <w:szCs w:val="28"/>
        </w:rPr>
        <w:t xml:space="preserve"> </w:t>
      </w:r>
      <w:r>
        <w:rPr>
          <w:rFonts w:asciiTheme="minorHAnsi" w:hAnsiTheme="minorHAnsi" w:cstheme="minorHAnsi"/>
          <w:bCs/>
          <w:i/>
          <w:iCs/>
          <w:color w:val="000000"/>
          <w:sz w:val="28"/>
          <w:szCs w:val="28"/>
          <w:lang w:eastAsia="uk-UA"/>
        </w:rPr>
        <w:t>11.0</w:t>
      </w:r>
      <w:r w:rsidRPr="0060694C">
        <w:rPr>
          <w:rFonts w:asciiTheme="minorHAnsi" w:hAnsiTheme="minorHAnsi" w:cstheme="minorHAnsi"/>
          <w:bCs/>
          <w:i/>
          <w:iCs/>
          <w:color w:val="000000"/>
          <w:sz w:val="28"/>
          <w:szCs w:val="28"/>
          <w:lang w:eastAsia="uk-UA"/>
        </w:rPr>
        <w:t xml:space="preserve">0 </w:t>
      </w:r>
      <w:r w:rsidRPr="0060694C">
        <w:rPr>
          <w:rFonts w:asciiTheme="minorHAnsi" w:hAnsiTheme="minorHAnsi" w:cstheme="minorHAnsi"/>
          <w:bCs/>
          <w:iCs/>
          <w:color w:val="000000"/>
          <w:sz w:val="28"/>
          <w:szCs w:val="28"/>
          <w:lang w:eastAsia="uk-UA"/>
        </w:rPr>
        <w:t>год.</w:t>
      </w:r>
    </w:p>
    <w:p w:rsidR="00CB2A5E" w:rsidRPr="0060694C" w:rsidRDefault="00CB2A5E" w:rsidP="00CB2A5E">
      <w:pPr>
        <w:widowControl w:val="0"/>
        <w:tabs>
          <w:tab w:val="left" w:pos="993"/>
        </w:tabs>
        <w:jc w:val="both"/>
        <w:rPr>
          <w:rFonts w:asciiTheme="minorHAnsi" w:hAnsiTheme="minorHAnsi" w:cstheme="minorHAnsi"/>
          <w:sz w:val="28"/>
          <w:szCs w:val="28"/>
        </w:rPr>
      </w:pPr>
      <w:r w:rsidRPr="0060694C">
        <w:rPr>
          <w:rFonts w:asciiTheme="minorHAnsi" w:hAnsiTheme="minorHAnsi" w:cstheme="minorHAnsi"/>
          <w:b/>
          <w:bCs/>
          <w:i/>
          <w:iCs/>
          <w:color w:val="000000"/>
          <w:sz w:val="28"/>
          <w:szCs w:val="28"/>
        </w:rPr>
        <w:t>Місце проведення:</w:t>
      </w:r>
      <w:r w:rsidRPr="0060694C">
        <w:rPr>
          <w:rFonts w:asciiTheme="minorHAnsi" w:hAnsiTheme="minorHAnsi" w:cstheme="minorHAnsi"/>
          <w:bCs/>
          <w:color w:val="000000"/>
          <w:sz w:val="28"/>
          <w:szCs w:val="28"/>
        </w:rPr>
        <w:t xml:space="preserve"> </w:t>
      </w:r>
      <w:r>
        <w:rPr>
          <w:rFonts w:asciiTheme="minorHAnsi" w:hAnsiTheme="minorHAnsi" w:cstheme="minorHAnsi"/>
          <w:sz w:val="28"/>
          <w:szCs w:val="28"/>
        </w:rPr>
        <w:t>онлайн засідання</w:t>
      </w:r>
    </w:p>
    <w:tbl>
      <w:tblPr>
        <w:tblW w:w="9691" w:type="dxa"/>
        <w:tblInd w:w="-34" w:type="dxa"/>
        <w:tblLayout w:type="fixed"/>
        <w:tblLook w:val="04A0" w:firstRow="1" w:lastRow="0" w:firstColumn="1" w:lastColumn="0" w:noHBand="0" w:noVBand="1"/>
      </w:tblPr>
      <w:tblGrid>
        <w:gridCol w:w="3560"/>
        <w:gridCol w:w="6131"/>
      </w:tblGrid>
      <w:tr w:rsidR="00CB2A5E" w:rsidRPr="0060694C" w:rsidTr="00DB2AEB">
        <w:trPr>
          <w:trHeight w:val="1714"/>
        </w:trPr>
        <w:tc>
          <w:tcPr>
            <w:tcW w:w="3560" w:type="dxa"/>
            <w:hideMark/>
          </w:tcPr>
          <w:p w:rsidR="00CB2A5E" w:rsidRPr="00042218" w:rsidRDefault="00CB2A5E" w:rsidP="00DB2AEB">
            <w:pPr>
              <w:jc w:val="both"/>
              <w:rPr>
                <w:b/>
                <w:i/>
                <w:sz w:val="28"/>
                <w:szCs w:val="28"/>
              </w:rPr>
            </w:pPr>
            <w:r w:rsidRPr="00042218">
              <w:rPr>
                <w:b/>
                <w:i/>
                <w:sz w:val="28"/>
                <w:szCs w:val="28"/>
              </w:rPr>
              <w:t xml:space="preserve">Присутні: </w:t>
            </w:r>
          </w:p>
          <w:p w:rsidR="00CB2A5E" w:rsidRPr="00042218" w:rsidRDefault="00CB2A5E" w:rsidP="00DB2AEB">
            <w:pPr>
              <w:jc w:val="both"/>
              <w:rPr>
                <w:b/>
                <w:i/>
                <w:sz w:val="28"/>
                <w:szCs w:val="28"/>
              </w:rPr>
            </w:pPr>
          </w:p>
          <w:p w:rsidR="00CB2A5E" w:rsidRPr="00042218" w:rsidRDefault="00CB2A5E" w:rsidP="00DB2AEB">
            <w:pPr>
              <w:jc w:val="both"/>
              <w:rPr>
                <w:b/>
                <w:i/>
                <w:sz w:val="28"/>
                <w:szCs w:val="28"/>
              </w:rPr>
            </w:pPr>
          </w:p>
          <w:p w:rsidR="00CB2A5E" w:rsidRPr="00042218" w:rsidRDefault="00CB2A5E" w:rsidP="00DB2AEB">
            <w:pPr>
              <w:jc w:val="both"/>
              <w:rPr>
                <w:b/>
                <w:i/>
                <w:sz w:val="28"/>
                <w:szCs w:val="28"/>
              </w:rPr>
            </w:pPr>
          </w:p>
          <w:p w:rsidR="00CB2A5E" w:rsidRDefault="00CB2A5E" w:rsidP="00DB2AEB">
            <w:pPr>
              <w:jc w:val="both"/>
              <w:rPr>
                <w:b/>
                <w:i/>
                <w:sz w:val="28"/>
                <w:szCs w:val="28"/>
              </w:rPr>
            </w:pPr>
          </w:p>
          <w:p w:rsidR="00CB2A5E" w:rsidRPr="00042218" w:rsidRDefault="00CB2A5E" w:rsidP="00DB2AEB">
            <w:pPr>
              <w:jc w:val="both"/>
              <w:rPr>
                <w:b/>
                <w:i/>
                <w:sz w:val="28"/>
                <w:szCs w:val="28"/>
              </w:rPr>
            </w:pPr>
            <w:r w:rsidRPr="00042218">
              <w:rPr>
                <w:b/>
                <w:i/>
                <w:sz w:val="28"/>
                <w:szCs w:val="28"/>
              </w:rPr>
              <w:t>Відсутні:</w:t>
            </w:r>
          </w:p>
          <w:p w:rsidR="00CB2A5E" w:rsidRPr="00042218" w:rsidRDefault="00CB2A5E" w:rsidP="00DB2AEB">
            <w:pPr>
              <w:jc w:val="both"/>
              <w:rPr>
                <w:i/>
                <w:sz w:val="28"/>
                <w:szCs w:val="28"/>
              </w:rPr>
            </w:pPr>
          </w:p>
          <w:p w:rsidR="00CB2A5E" w:rsidRPr="00042218" w:rsidRDefault="00CB2A5E" w:rsidP="00DB2AEB">
            <w:pPr>
              <w:jc w:val="both"/>
              <w:rPr>
                <w:b/>
                <w:i/>
                <w:sz w:val="28"/>
                <w:szCs w:val="28"/>
              </w:rPr>
            </w:pPr>
            <w:r>
              <w:rPr>
                <w:b/>
                <w:i/>
                <w:sz w:val="28"/>
                <w:szCs w:val="28"/>
              </w:rPr>
              <w:t>Присутні</w:t>
            </w:r>
            <w:r w:rsidRPr="00042218">
              <w:rPr>
                <w:b/>
                <w:i/>
                <w:sz w:val="28"/>
                <w:szCs w:val="28"/>
              </w:rPr>
              <w:t>:</w:t>
            </w:r>
          </w:p>
        </w:tc>
        <w:tc>
          <w:tcPr>
            <w:tcW w:w="6131" w:type="dxa"/>
            <w:hideMark/>
          </w:tcPr>
          <w:p w:rsidR="00CB2A5E" w:rsidRDefault="00CB2A5E" w:rsidP="00DB2AEB">
            <w:pPr>
              <w:jc w:val="both"/>
              <w:rPr>
                <w:sz w:val="28"/>
                <w:szCs w:val="28"/>
              </w:rPr>
            </w:pPr>
            <w:proofErr w:type="spellStart"/>
            <w:r w:rsidRPr="00042218">
              <w:rPr>
                <w:sz w:val="28"/>
                <w:szCs w:val="28"/>
              </w:rPr>
              <w:t>Кошеля</w:t>
            </w:r>
            <w:proofErr w:type="spellEnd"/>
            <w:r w:rsidRPr="00042218">
              <w:rPr>
                <w:sz w:val="28"/>
                <w:szCs w:val="28"/>
              </w:rPr>
              <w:t xml:space="preserve"> В. М. – голова комісії </w:t>
            </w:r>
          </w:p>
          <w:p w:rsidR="00CB2A5E" w:rsidRDefault="00CB2A5E" w:rsidP="00DB2AEB">
            <w:pPr>
              <w:jc w:val="both"/>
              <w:rPr>
                <w:sz w:val="28"/>
                <w:szCs w:val="28"/>
              </w:rPr>
            </w:pPr>
            <w:proofErr w:type="spellStart"/>
            <w:r w:rsidRPr="00042218">
              <w:rPr>
                <w:sz w:val="28"/>
                <w:szCs w:val="28"/>
              </w:rPr>
              <w:t>Ледида</w:t>
            </w:r>
            <w:proofErr w:type="spellEnd"/>
            <w:r w:rsidRPr="00042218">
              <w:rPr>
                <w:sz w:val="28"/>
                <w:szCs w:val="28"/>
              </w:rPr>
              <w:t xml:space="preserve"> О. О. – заступник голови комісії</w:t>
            </w:r>
            <w:r>
              <w:rPr>
                <w:sz w:val="28"/>
                <w:szCs w:val="28"/>
              </w:rPr>
              <w:t>,</w:t>
            </w:r>
            <w:r w:rsidRPr="00042218">
              <w:rPr>
                <w:sz w:val="28"/>
                <w:szCs w:val="28"/>
              </w:rPr>
              <w:t xml:space="preserve"> </w:t>
            </w:r>
          </w:p>
          <w:p w:rsidR="00CB2A5E" w:rsidRPr="001B2A3E" w:rsidRDefault="00CB2A5E" w:rsidP="00DB2AEB">
            <w:pPr>
              <w:jc w:val="both"/>
              <w:rPr>
                <w:bCs/>
                <w:sz w:val="28"/>
                <w:szCs w:val="28"/>
              </w:rPr>
            </w:pPr>
            <w:r w:rsidRPr="00042218">
              <w:rPr>
                <w:sz w:val="28"/>
                <w:szCs w:val="28"/>
              </w:rPr>
              <w:t>Білецький М. З. –</w:t>
            </w:r>
            <w:r w:rsidRPr="00042218">
              <w:rPr>
                <w:bCs/>
                <w:sz w:val="28"/>
                <w:szCs w:val="28"/>
              </w:rPr>
              <w:t xml:space="preserve"> секретар комісії, </w:t>
            </w:r>
            <w:proofErr w:type="spellStart"/>
            <w:r w:rsidRPr="00042218">
              <w:rPr>
                <w:sz w:val="28"/>
                <w:szCs w:val="28"/>
              </w:rPr>
              <w:t>Губаль</w:t>
            </w:r>
            <w:proofErr w:type="spellEnd"/>
            <w:r w:rsidRPr="00042218">
              <w:rPr>
                <w:sz w:val="28"/>
                <w:szCs w:val="28"/>
              </w:rPr>
              <w:t xml:space="preserve"> В.І</w:t>
            </w:r>
            <w:r>
              <w:rPr>
                <w:sz w:val="28"/>
                <w:szCs w:val="28"/>
              </w:rPr>
              <w:t xml:space="preserve">, </w:t>
            </w:r>
            <w:proofErr w:type="spellStart"/>
            <w:r w:rsidRPr="00042218">
              <w:rPr>
                <w:sz w:val="28"/>
                <w:szCs w:val="28"/>
              </w:rPr>
              <w:t>Шекета</w:t>
            </w:r>
            <w:proofErr w:type="spellEnd"/>
            <w:r w:rsidRPr="00042218">
              <w:rPr>
                <w:sz w:val="28"/>
                <w:szCs w:val="28"/>
              </w:rPr>
              <w:t xml:space="preserve"> А.А.</w:t>
            </w:r>
            <w:r>
              <w:rPr>
                <w:sz w:val="28"/>
                <w:szCs w:val="28"/>
              </w:rPr>
              <w:t>,</w:t>
            </w:r>
            <w:r w:rsidRPr="00042218">
              <w:rPr>
                <w:bCs/>
                <w:sz w:val="28"/>
                <w:szCs w:val="28"/>
              </w:rPr>
              <w:t xml:space="preserve"> </w:t>
            </w:r>
            <w:proofErr w:type="spellStart"/>
            <w:r>
              <w:rPr>
                <w:sz w:val="28"/>
                <w:szCs w:val="28"/>
              </w:rPr>
              <w:t>Ленд</w:t>
            </w:r>
            <w:r w:rsidRPr="001B2A3E">
              <w:rPr>
                <w:sz w:val="28"/>
                <w:szCs w:val="28"/>
              </w:rPr>
              <w:t>’</w:t>
            </w:r>
            <w:r>
              <w:rPr>
                <w:sz w:val="28"/>
                <w:szCs w:val="28"/>
              </w:rPr>
              <w:t>єл</w:t>
            </w:r>
            <w:proofErr w:type="spellEnd"/>
            <w:r>
              <w:rPr>
                <w:sz w:val="28"/>
                <w:szCs w:val="28"/>
              </w:rPr>
              <w:t xml:space="preserve"> З.З., </w:t>
            </w:r>
            <w:proofErr w:type="spellStart"/>
            <w:r w:rsidRPr="00042218">
              <w:rPr>
                <w:bCs/>
                <w:sz w:val="28"/>
                <w:szCs w:val="28"/>
              </w:rPr>
              <w:t>Т</w:t>
            </w:r>
            <w:r>
              <w:rPr>
                <w:sz w:val="28"/>
                <w:szCs w:val="28"/>
              </w:rPr>
              <w:t>овт</w:t>
            </w:r>
            <w:proofErr w:type="spellEnd"/>
            <w:r>
              <w:rPr>
                <w:sz w:val="28"/>
                <w:szCs w:val="28"/>
              </w:rPr>
              <w:t xml:space="preserve"> М. М.</w:t>
            </w:r>
          </w:p>
          <w:p w:rsidR="00CB2A5E" w:rsidRDefault="00CB2A5E" w:rsidP="00DB2AEB">
            <w:pPr>
              <w:jc w:val="both"/>
              <w:rPr>
                <w:sz w:val="28"/>
                <w:szCs w:val="28"/>
              </w:rPr>
            </w:pPr>
          </w:p>
          <w:p w:rsidR="00CB2A5E" w:rsidRPr="00042218" w:rsidRDefault="00CB2A5E" w:rsidP="00DB2AEB">
            <w:pPr>
              <w:jc w:val="both"/>
              <w:rPr>
                <w:sz w:val="28"/>
                <w:szCs w:val="28"/>
              </w:rPr>
            </w:pPr>
            <w:r w:rsidRPr="00042218">
              <w:rPr>
                <w:sz w:val="28"/>
                <w:szCs w:val="28"/>
              </w:rPr>
              <w:t>Ільницький П.М - члени комісії</w:t>
            </w:r>
          </w:p>
          <w:p w:rsidR="00CB2A5E" w:rsidRDefault="00CB2A5E" w:rsidP="00DB2AEB">
            <w:pPr>
              <w:jc w:val="both"/>
              <w:rPr>
                <w:sz w:val="28"/>
                <w:szCs w:val="28"/>
              </w:rPr>
            </w:pPr>
          </w:p>
          <w:p w:rsidR="00CB2A5E" w:rsidRPr="00042218" w:rsidRDefault="00CB2A5E" w:rsidP="00DB2AEB">
            <w:pPr>
              <w:jc w:val="both"/>
              <w:rPr>
                <w:sz w:val="28"/>
                <w:szCs w:val="28"/>
              </w:rPr>
            </w:pPr>
            <w:r>
              <w:rPr>
                <w:sz w:val="28"/>
                <w:szCs w:val="28"/>
              </w:rPr>
              <w:t>Лазар П. Д. – директор департаменту фінансів</w:t>
            </w:r>
          </w:p>
        </w:tc>
      </w:tr>
    </w:tbl>
    <w:p w:rsidR="00CB2A5E" w:rsidRDefault="00CB2A5E" w:rsidP="00CB2A5E">
      <w:pPr>
        <w:jc w:val="center"/>
        <w:rPr>
          <w:b/>
          <w:bCs/>
          <w:i/>
          <w:iCs/>
          <w:sz w:val="28"/>
          <w:szCs w:val="28"/>
        </w:rPr>
      </w:pPr>
    </w:p>
    <w:p w:rsidR="00CB2A5E" w:rsidRDefault="00CB2A5E" w:rsidP="00CB2A5E">
      <w:pPr>
        <w:jc w:val="center"/>
        <w:rPr>
          <w:b/>
          <w:bCs/>
          <w:i/>
          <w:iCs/>
          <w:sz w:val="28"/>
          <w:szCs w:val="28"/>
        </w:rPr>
      </w:pPr>
      <w:r>
        <w:rPr>
          <w:b/>
          <w:bCs/>
          <w:i/>
          <w:iCs/>
          <w:sz w:val="28"/>
          <w:szCs w:val="28"/>
        </w:rPr>
        <w:t>Порядок денний</w:t>
      </w:r>
    </w:p>
    <w:p w:rsidR="00CB2A5E" w:rsidRDefault="00CB2A5E" w:rsidP="00CB2A5E">
      <w:pPr>
        <w:jc w:val="center"/>
        <w:rPr>
          <w:b/>
          <w:bCs/>
          <w:i/>
          <w:iCs/>
          <w:sz w:val="28"/>
          <w:szCs w:val="28"/>
        </w:rPr>
      </w:pPr>
    </w:p>
    <w:p w:rsidR="00000DCC" w:rsidRPr="00CB2A5E" w:rsidRDefault="00CB2A5E" w:rsidP="00CB2A5E">
      <w:pPr>
        <w:pStyle w:val="a3"/>
        <w:numPr>
          <w:ilvl w:val="0"/>
          <w:numId w:val="1"/>
        </w:numPr>
        <w:rPr>
          <w:b/>
          <w:sz w:val="28"/>
          <w:szCs w:val="28"/>
        </w:rPr>
      </w:pPr>
      <w:r w:rsidRPr="00CB2A5E">
        <w:rPr>
          <w:b/>
          <w:sz w:val="28"/>
          <w:szCs w:val="28"/>
        </w:rPr>
        <w:t>Про погодження розміщення тимчасово вільних коштів обласного бюджету на депозитах</w:t>
      </w:r>
      <w:r w:rsidR="00A42467">
        <w:rPr>
          <w:b/>
          <w:sz w:val="28"/>
          <w:szCs w:val="28"/>
        </w:rPr>
        <w:t xml:space="preserve"> </w:t>
      </w:r>
      <w:bookmarkStart w:id="0" w:name="_GoBack"/>
      <w:bookmarkEnd w:id="0"/>
    </w:p>
    <w:p w:rsidR="00CB2A5E" w:rsidRPr="00CB2A5E" w:rsidRDefault="00CB2A5E" w:rsidP="00CB2A5E">
      <w:pPr>
        <w:pStyle w:val="a3"/>
        <w:numPr>
          <w:ilvl w:val="0"/>
          <w:numId w:val="1"/>
        </w:numPr>
        <w:rPr>
          <w:b/>
          <w:bCs/>
          <w:sz w:val="28"/>
          <w:szCs w:val="28"/>
        </w:rPr>
      </w:pPr>
      <w:r>
        <w:rPr>
          <w:b/>
          <w:bCs/>
          <w:sz w:val="28"/>
          <w:szCs w:val="28"/>
        </w:rPr>
        <w:t xml:space="preserve">Лист </w:t>
      </w:r>
      <w:r w:rsidRPr="00CB2A5E">
        <w:rPr>
          <w:b/>
          <w:bCs/>
          <w:sz w:val="28"/>
          <w:szCs w:val="28"/>
        </w:rPr>
        <w:t xml:space="preserve">департаменту освіти і науки </w:t>
      </w:r>
      <w:r>
        <w:rPr>
          <w:b/>
          <w:bCs/>
          <w:sz w:val="28"/>
          <w:szCs w:val="28"/>
        </w:rPr>
        <w:t>п</w:t>
      </w:r>
      <w:r w:rsidRPr="00CB2A5E">
        <w:rPr>
          <w:b/>
          <w:bCs/>
          <w:sz w:val="28"/>
          <w:szCs w:val="28"/>
        </w:rPr>
        <w:t>ро перерозподіл видатків за економічною класифікацією на 2020 рік (№863/01-28)</w:t>
      </w:r>
    </w:p>
    <w:p w:rsidR="00CB2A5E" w:rsidRPr="00CB2A5E" w:rsidRDefault="00CB2A5E" w:rsidP="00CB2A5E">
      <w:pPr>
        <w:pStyle w:val="a3"/>
        <w:numPr>
          <w:ilvl w:val="0"/>
          <w:numId w:val="1"/>
        </w:numPr>
      </w:pPr>
      <w:r>
        <w:rPr>
          <w:b/>
          <w:bCs/>
          <w:sz w:val="28"/>
          <w:szCs w:val="28"/>
        </w:rPr>
        <w:t xml:space="preserve">Лист </w:t>
      </w:r>
      <w:r w:rsidRPr="00CB2A5E">
        <w:rPr>
          <w:b/>
          <w:bCs/>
          <w:sz w:val="28"/>
          <w:szCs w:val="28"/>
        </w:rPr>
        <w:t xml:space="preserve">департаменту соціального захисту населення </w:t>
      </w:r>
      <w:r>
        <w:rPr>
          <w:b/>
          <w:bCs/>
          <w:sz w:val="28"/>
          <w:szCs w:val="28"/>
        </w:rPr>
        <w:t>п</w:t>
      </w:r>
      <w:r w:rsidRPr="00CB2A5E">
        <w:rPr>
          <w:b/>
          <w:bCs/>
          <w:sz w:val="28"/>
          <w:szCs w:val="28"/>
        </w:rPr>
        <w:t>ро перерозподіл видатків за економічною класифікацією на 2020 рік (№873/01-28)</w:t>
      </w:r>
    </w:p>
    <w:p w:rsidR="00CB2A5E" w:rsidRDefault="00CB2A5E" w:rsidP="00CB2A5E">
      <w:pPr>
        <w:pStyle w:val="a3"/>
        <w:jc w:val="both"/>
        <w:rPr>
          <w:sz w:val="28"/>
          <w:szCs w:val="28"/>
        </w:rPr>
      </w:pPr>
    </w:p>
    <w:p w:rsidR="00CB2A5E" w:rsidRPr="00E6478E" w:rsidRDefault="00CB2A5E" w:rsidP="00796854">
      <w:pPr>
        <w:pStyle w:val="a3"/>
        <w:ind w:left="142" w:firstLine="566"/>
        <w:jc w:val="both"/>
        <w:rPr>
          <w:sz w:val="28"/>
          <w:szCs w:val="28"/>
        </w:rPr>
      </w:pPr>
      <w:r w:rsidRPr="00E6478E">
        <w:rPr>
          <w:sz w:val="28"/>
          <w:szCs w:val="28"/>
        </w:rPr>
        <w:t xml:space="preserve">Голова комісії поінформував про план проведення засідання постійної комісії обласної ради з питань бюджету. </w:t>
      </w:r>
    </w:p>
    <w:p w:rsidR="00CB2A5E" w:rsidRPr="00E6478E" w:rsidRDefault="00CB2A5E" w:rsidP="00796854">
      <w:pPr>
        <w:pStyle w:val="a3"/>
        <w:ind w:left="142" w:right="-81"/>
        <w:jc w:val="both"/>
        <w:rPr>
          <w:sz w:val="28"/>
          <w:szCs w:val="28"/>
        </w:rPr>
      </w:pPr>
      <w:r w:rsidRPr="00E6478E">
        <w:rPr>
          <w:b/>
          <w:sz w:val="28"/>
          <w:szCs w:val="28"/>
        </w:rPr>
        <w:t>ВИРІШИЛИ:</w:t>
      </w:r>
      <w:r w:rsidRPr="00E6478E">
        <w:rPr>
          <w:sz w:val="28"/>
          <w:szCs w:val="28"/>
        </w:rPr>
        <w:t xml:space="preserve"> затвердити порядок денний та підтримати пропозицію.</w:t>
      </w:r>
    </w:p>
    <w:p w:rsidR="00CB2A5E" w:rsidRDefault="00CB2A5E" w:rsidP="00796854">
      <w:pPr>
        <w:pStyle w:val="a3"/>
        <w:ind w:left="142" w:right="-81"/>
        <w:jc w:val="both"/>
        <w:rPr>
          <w:b/>
          <w:sz w:val="28"/>
          <w:szCs w:val="28"/>
        </w:rPr>
      </w:pPr>
      <w:r w:rsidRPr="00E6478E">
        <w:rPr>
          <w:b/>
          <w:sz w:val="28"/>
          <w:szCs w:val="28"/>
        </w:rPr>
        <w:t xml:space="preserve">Голосували: </w:t>
      </w:r>
      <w:r w:rsidRPr="00E6478E">
        <w:rPr>
          <w:sz w:val="28"/>
          <w:szCs w:val="28"/>
        </w:rPr>
        <w:t xml:space="preserve">«ЗА» – одноголосно. </w:t>
      </w:r>
      <w:r w:rsidRPr="00E6478E">
        <w:rPr>
          <w:b/>
          <w:sz w:val="28"/>
          <w:szCs w:val="28"/>
        </w:rPr>
        <w:t>Рішення прийнято</w:t>
      </w:r>
    </w:p>
    <w:p w:rsidR="00CB2A5E" w:rsidRPr="00CA0FBF" w:rsidRDefault="00CB2A5E" w:rsidP="00CB2A5E">
      <w:pPr>
        <w:pStyle w:val="a3"/>
        <w:numPr>
          <w:ilvl w:val="0"/>
          <w:numId w:val="2"/>
        </w:numPr>
        <w:contextualSpacing w:val="0"/>
        <w:jc w:val="both"/>
        <w:rPr>
          <w:sz w:val="28"/>
          <w:szCs w:val="28"/>
        </w:rPr>
      </w:pPr>
      <w:r w:rsidRPr="00CA0FBF">
        <w:rPr>
          <w:b/>
          <w:sz w:val="28"/>
          <w:szCs w:val="28"/>
        </w:rPr>
        <w:t>СЛУХАЛИ:</w:t>
      </w:r>
      <w:r w:rsidRPr="00CA0FBF">
        <w:rPr>
          <w:sz w:val="28"/>
          <w:szCs w:val="28"/>
        </w:rPr>
        <w:t xml:space="preserve"> </w:t>
      </w:r>
      <w:r w:rsidRPr="00CA0FBF">
        <w:rPr>
          <w:b/>
          <w:sz w:val="28"/>
          <w:szCs w:val="28"/>
        </w:rPr>
        <w:t>Про погодження розміщення тимчасово вільних коштів обласного бюджету на депозитах</w:t>
      </w:r>
      <w:r>
        <w:rPr>
          <w:b/>
          <w:sz w:val="28"/>
          <w:szCs w:val="28"/>
        </w:rPr>
        <w:t xml:space="preserve"> </w:t>
      </w:r>
    </w:p>
    <w:tbl>
      <w:tblPr>
        <w:tblW w:w="9735" w:type="dxa"/>
        <w:tblInd w:w="-106" w:type="dxa"/>
        <w:tblLayout w:type="fixed"/>
        <w:tblLook w:val="00A0" w:firstRow="1" w:lastRow="0" w:firstColumn="1" w:lastColumn="0" w:noHBand="0" w:noVBand="0"/>
      </w:tblPr>
      <w:tblGrid>
        <w:gridCol w:w="3949"/>
        <w:gridCol w:w="5786"/>
      </w:tblGrid>
      <w:tr w:rsidR="00CB2A5E" w:rsidRPr="00CA0FBF" w:rsidTr="00DB2AEB">
        <w:trPr>
          <w:trHeight w:val="568"/>
        </w:trPr>
        <w:tc>
          <w:tcPr>
            <w:tcW w:w="3949" w:type="dxa"/>
          </w:tcPr>
          <w:p w:rsidR="00CB2A5E" w:rsidRPr="00CA0FBF" w:rsidRDefault="00CB2A5E" w:rsidP="00DB2AEB">
            <w:pPr>
              <w:spacing w:line="276" w:lineRule="auto"/>
              <w:ind w:left="531"/>
              <w:jc w:val="both"/>
              <w:rPr>
                <w:sz w:val="28"/>
                <w:szCs w:val="28"/>
                <w:lang w:val="ru-RU"/>
              </w:rPr>
            </w:pPr>
            <w:proofErr w:type="spellStart"/>
            <w:r w:rsidRPr="00CA0FBF">
              <w:rPr>
                <w:sz w:val="28"/>
                <w:szCs w:val="28"/>
                <w:lang w:val="ru-RU"/>
              </w:rPr>
              <w:t>Інформує</w:t>
            </w:r>
            <w:proofErr w:type="spellEnd"/>
            <w:r w:rsidRPr="00CA0FBF">
              <w:rPr>
                <w:sz w:val="28"/>
                <w:szCs w:val="28"/>
                <w:lang w:val="ru-RU"/>
              </w:rPr>
              <w:t>:</w:t>
            </w:r>
          </w:p>
        </w:tc>
        <w:tc>
          <w:tcPr>
            <w:tcW w:w="5786" w:type="dxa"/>
          </w:tcPr>
          <w:p w:rsidR="00CB2A5E" w:rsidRPr="00CA0FBF" w:rsidRDefault="00CB2A5E" w:rsidP="00DB2AEB">
            <w:pPr>
              <w:tabs>
                <w:tab w:val="left" w:pos="5387"/>
              </w:tabs>
              <w:spacing w:line="276" w:lineRule="auto"/>
              <w:ind w:right="109"/>
              <w:jc w:val="both"/>
              <w:rPr>
                <w:bCs/>
                <w:sz w:val="28"/>
                <w:szCs w:val="28"/>
                <w:lang w:val="ru-RU"/>
              </w:rPr>
            </w:pPr>
            <w:r w:rsidRPr="00CA0FBF">
              <w:rPr>
                <w:b/>
                <w:bCs/>
                <w:sz w:val="28"/>
                <w:szCs w:val="28"/>
                <w:lang w:val="ru-RU"/>
              </w:rPr>
              <w:t xml:space="preserve">Лазар Петро Данилович </w:t>
            </w:r>
            <w:r w:rsidRPr="00CA0FBF">
              <w:rPr>
                <w:bCs/>
                <w:sz w:val="28"/>
                <w:szCs w:val="28"/>
                <w:lang w:val="ru-RU"/>
              </w:rPr>
              <w:t xml:space="preserve">– директор департаменту </w:t>
            </w:r>
            <w:proofErr w:type="spellStart"/>
            <w:r w:rsidRPr="00CA0FBF">
              <w:rPr>
                <w:bCs/>
                <w:sz w:val="28"/>
                <w:szCs w:val="28"/>
                <w:lang w:val="ru-RU"/>
              </w:rPr>
              <w:t>фінансів</w:t>
            </w:r>
            <w:proofErr w:type="spellEnd"/>
            <w:r w:rsidRPr="00CA0FBF">
              <w:rPr>
                <w:bCs/>
                <w:sz w:val="28"/>
                <w:szCs w:val="28"/>
                <w:lang w:val="ru-RU"/>
              </w:rPr>
              <w:t xml:space="preserve"> </w:t>
            </w:r>
            <w:proofErr w:type="spellStart"/>
            <w:r w:rsidRPr="00CA0FBF">
              <w:rPr>
                <w:bCs/>
                <w:sz w:val="28"/>
                <w:szCs w:val="28"/>
                <w:lang w:val="ru-RU"/>
              </w:rPr>
              <w:t>облдержадміністрації</w:t>
            </w:r>
            <w:proofErr w:type="spellEnd"/>
          </w:p>
        </w:tc>
      </w:tr>
    </w:tbl>
    <w:p w:rsidR="00CB2A5E" w:rsidRPr="00CA0FBF" w:rsidRDefault="00CB2A5E" w:rsidP="00CB2A5E">
      <w:pPr>
        <w:tabs>
          <w:tab w:val="num" w:pos="851"/>
        </w:tabs>
        <w:jc w:val="both"/>
        <w:rPr>
          <w:sz w:val="28"/>
          <w:szCs w:val="28"/>
        </w:rPr>
      </w:pPr>
      <w:r w:rsidRPr="00CA0FBF">
        <w:rPr>
          <w:b/>
          <w:sz w:val="28"/>
          <w:szCs w:val="28"/>
        </w:rPr>
        <w:t xml:space="preserve">ВИСТУПИЛИ: Лазар П.Д. </w:t>
      </w:r>
      <w:r w:rsidRPr="00CA0FBF">
        <w:rPr>
          <w:sz w:val="28"/>
          <w:szCs w:val="28"/>
        </w:rPr>
        <w:t>доповів, що відповідно до статті 16 Бюджетного кодексу України, рішення Закарпатської обласної ради від 20 грудня 2019 року № 1629 «Про обласний бюджет на 2020 рік» (зі змінами від 18 березня 2020 року № 1702, від 05 травня 2020 року № 1718) директору департаменту фінансів облдержадміністрації надано право після погодження з постійною комісією обласної ради з питань бюджету у межах поточного бюджетного періоду здійснювати на конкурсних засадах розміщення тимчасово вільних коштів обласного бюджету на депозитах, з подальшим поверненням таких коштів до кінця поточного бюджетного періоду.</w:t>
      </w:r>
    </w:p>
    <w:p w:rsidR="00CB2A5E" w:rsidRPr="00CA0FBF" w:rsidRDefault="00CB2A5E" w:rsidP="00CB2A5E">
      <w:pPr>
        <w:ind w:firstLine="720"/>
        <w:jc w:val="both"/>
        <w:rPr>
          <w:sz w:val="28"/>
          <w:szCs w:val="28"/>
        </w:rPr>
      </w:pPr>
      <w:r w:rsidRPr="00CA0FBF">
        <w:rPr>
          <w:sz w:val="28"/>
          <w:szCs w:val="28"/>
        </w:rPr>
        <w:t>Відповідно до Порядку розміщення тимчасово вільних коштів місцевих бюджетів на вкладних (депозитних) рахунках у банках, затвердженого постановою Кабінету Міністрів України від 12 січня 2011 року № 6 (із змінами) (далі - Порядок), розміщення тимчасово вільних коштів на вкладних (депозитних) рахунках у банках здійснюється на конкурсних засадах у банках, у яких держава володіє 75 чи більше відсотками статутного капіталу.</w:t>
      </w:r>
    </w:p>
    <w:p w:rsidR="00CB2A5E" w:rsidRPr="00CA0FBF" w:rsidRDefault="00CB2A5E" w:rsidP="00CB2A5E">
      <w:pPr>
        <w:tabs>
          <w:tab w:val="num" w:pos="851"/>
        </w:tabs>
        <w:ind w:firstLine="720"/>
        <w:jc w:val="both"/>
        <w:rPr>
          <w:sz w:val="28"/>
          <w:szCs w:val="28"/>
        </w:rPr>
      </w:pPr>
      <w:r w:rsidRPr="00CA0FBF">
        <w:rPr>
          <w:sz w:val="28"/>
          <w:szCs w:val="28"/>
        </w:rPr>
        <w:lastRenderedPageBreak/>
        <w:t>З метою збільшення обсягу дохідної частини обласного бюджету просимо погодити намір департаменту фінансів розмістити тимчасово вільні кошти обласного бюджету у сумі 2</w:t>
      </w:r>
      <w:r w:rsidRPr="00CA0FBF">
        <w:rPr>
          <w:sz w:val="28"/>
          <w:szCs w:val="28"/>
          <w:lang w:val="en-US"/>
        </w:rPr>
        <w:t> </w:t>
      </w:r>
      <w:r w:rsidRPr="00CA0FBF">
        <w:rPr>
          <w:sz w:val="28"/>
          <w:szCs w:val="28"/>
        </w:rPr>
        <w:t>616</w:t>
      </w:r>
      <w:r w:rsidRPr="00CA0FBF">
        <w:rPr>
          <w:sz w:val="28"/>
          <w:szCs w:val="28"/>
          <w:lang w:val="en-US"/>
        </w:rPr>
        <w:t> </w:t>
      </w:r>
      <w:r w:rsidRPr="00CA0FBF">
        <w:rPr>
          <w:sz w:val="28"/>
          <w:szCs w:val="28"/>
        </w:rPr>
        <w:t>000,00 грн. (кошти бюджету розвитку) на вкладних (депозитних) рахунках у банках до 10 вересня 2020 року.</w:t>
      </w:r>
    </w:p>
    <w:p w:rsidR="00CB2A5E" w:rsidRPr="00CA0FBF" w:rsidRDefault="00CB2A5E" w:rsidP="00CB2A5E">
      <w:pPr>
        <w:tabs>
          <w:tab w:val="num" w:pos="851"/>
        </w:tabs>
        <w:ind w:firstLine="720"/>
        <w:jc w:val="both"/>
        <w:rPr>
          <w:sz w:val="28"/>
          <w:szCs w:val="28"/>
        </w:rPr>
      </w:pPr>
      <w:r w:rsidRPr="00CA0FBF">
        <w:rPr>
          <w:b/>
          <w:sz w:val="28"/>
          <w:szCs w:val="28"/>
        </w:rPr>
        <w:t>ВИРІШИЛИ:</w:t>
      </w:r>
      <w:r w:rsidRPr="00CA0FBF">
        <w:rPr>
          <w:sz w:val="28"/>
          <w:szCs w:val="28"/>
        </w:rPr>
        <w:t xml:space="preserve"> погодити розміщення тимчасово вільних коштів обласного бюджету у сумі 2</w:t>
      </w:r>
      <w:r w:rsidRPr="00CA0FBF">
        <w:rPr>
          <w:sz w:val="28"/>
          <w:szCs w:val="28"/>
          <w:lang w:val="en-US"/>
        </w:rPr>
        <w:t> </w:t>
      </w:r>
      <w:r w:rsidRPr="00CA0FBF">
        <w:rPr>
          <w:sz w:val="28"/>
          <w:szCs w:val="28"/>
        </w:rPr>
        <w:t>616</w:t>
      </w:r>
      <w:r w:rsidRPr="00CA0FBF">
        <w:rPr>
          <w:sz w:val="28"/>
          <w:szCs w:val="28"/>
          <w:lang w:val="en-US"/>
        </w:rPr>
        <w:t> </w:t>
      </w:r>
      <w:r w:rsidRPr="00CA0FBF">
        <w:rPr>
          <w:sz w:val="28"/>
          <w:szCs w:val="28"/>
        </w:rPr>
        <w:t>000,00 грн. (кошти бюджету розвитку) на вкладних (депозитних) рахунках у банках до 10 вересня 2020 року.</w:t>
      </w:r>
    </w:p>
    <w:p w:rsidR="00CB2A5E" w:rsidRPr="00CA0FBF" w:rsidRDefault="00CB2A5E" w:rsidP="00CB2A5E">
      <w:pPr>
        <w:ind w:left="284" w:firstLine="708"/>
        <w:jc w:val="both"/>
        <w:rPr>
          <w:b/>
          <w:bCs/>
          <w:sz w:val="28"/>
          <w:szCs w:val="28"/>
        </w:rPr>
      </w:pPr>
      <w:r w:rsidRPr="00CA0FBF">
        <w:rPr>
          <w:b/>
          <w:bCs/>
          <w:sz w:val="28"/>
          <w:szCs w:val="28"/>
        </w:rPr>
        <w:t>Проголосували:</w:t>
      </w:r>
      <w:r w:rsidRPr="00CA0FBF">
        <w:rPr>
          <w:sz w:val="28"/>
          <w:szCs w:val="28"/>
        </w:rPr>
        <w:t xml:space="preserve"> „За” – одноголосно. </w:t>
      </w:r>
      <w:r w:rsidRPr="00CA0FBF">
        <w:rPr>
          <w:b/>
          <w:bCs/>
          <w:sz w:val="28"/>
          <w:szCs w:val="28"/>
        </w:rPr>
        <w:t>Рішення прийнято.</w:t>
      </w:r>
    </w:p>
    <w:p w:rsidR="00CB2A5E" w:rsidRPr="00CA0FBF" w:rsidRDefault="00CB2A5E" w:rsidP="00CB2A5E">
      <w:pPr>
        <w:pStyle w:val="a3"/>
        <w:numPr>
          <w:ilvl w:val="0"/>
          <w:numId w:val="2"/>
        </w:numPr>
        <w:contextualSpacing w:val="0"/>
        <w:jc w:val="both"/>
        <w:rPr>
          <w:b/>
          <w:bCs/>
          <w:sz w:val="28"/>
          <w:szCs w:val="28"/>
        </w:rPr>
      </w:pPr>
      <w:r w:rsidRPr="00CA0FBF">
        <w:rPr>
          <w:b/>
          <w:bCs/>
          <w:sz w:val="28"/>
          <w:szCs w:val="28"/>
        </w:rPr>
        <w:t xml:space="preserve">СЛУХАЛИ: Про перерозподіл видатків за економічною класифікацією на 2020 рік департаменту освіти і науки </w:t>
      </w:r>
    </w:p>
    <w:tbl>
      <w:tblPr>
        <w:tblW w:w="9417" w:type="dxa"/>
        <w:tblInd w:w="-8" w:type="dxa"/>
        <w:tblCellMar>
          <w:left w:w="10" w:type="dxa"/>
          <w:right w:w="10" w:type="dxa"/>
        </w:tblCellMar>
        <w:tblLook w:val="0000" w:firstRow="0" w:lastRow="0" w:firstColumn="0" w:lastColumn="0" w:noHBand="0" w:noVBand="0"/>
      </w:tblPr>
      <w:tblGrid>
        <w:gridCol w:w="3798"/>
        <w:gridCol w:w="5619"/>
      </w:tblGrid>
      <w:tr w:rsidR="00CB2A5E" w:rsidRPr="00CA0FBF" w:rsidTr="00DB2AEB">
        <w:trPr>
          <w:trHeight w:val="610"/>
        </w:trPr>
        <w:tc>
          <w:tcPr>
            <w:tcW w:w="3798" w:type="dxa"/>
            <w:shd w:val="clear" w:color="000000" w:fill="FFFFFF"/>
            <w:tcMar>
              <w:left w:w="108" w:type="dxa"/>
              <w:right w:w="108" w:type="dxa"/>
            </w:tcMar>
          </w:tcPr>
          <w:p w:rsidR="00CB2A5E" w:rsidRPr="00CA0FBF" w:rsidRDefault="00CB2A5E" w:rsidP="00DB2AEB">
            <w:pPr>
              <w:spacing w:line="276" w:lineRule="auto"/>
              <w:rPr>
                <w:sz w:val="28"/>
                <w:szCs w:val="28"/>
              </w:rPr>
            </w:pPr>
            <w:r w:rsidRPr="00CA0FBF">
              <w:rPr>
                <w:sz w:val="28"/>
                <w:szCs w:val="28"/>
              </w:rPr>
              <w:t>Інформує:</w:t>
            </w:r>
          </w:p>
        </w:tc>
        <w:tc>
          <w:tcPr>
            <w:tcW w:w="5619" w:type="dxa"/>
            <w:shd w:val="clear" w:color="000000" w:fill="FFFFFF"/>
            <w:tcMar>
              <w:left w:w="108" w:type="dxa"/>
              <w:right w:w="108" w:type="dxa"/>
            </w:tcMar>
          </w:tcPr>
          <w:p w:rsidR="00CB2A5E" w:rsidRPr="00CA0FBF" w:rsidRDefault="00CB2A5E" w:rsidP="00DB2AEB">
            <w:pPr>
              <w:tabs>
                <w:tab w:val="left" w:pos="5387"/>
              </w:tabs>
              <w:spacing w:line="276" w:lineRule="auto"/>
              <w:ind w:left="284" w:right="109"/>
              <w:jc w:val="both"/>
              <w:rPr>
                <w:sz w:val="28"/>
                <w:szCs w:val="28"/>
              </w:rPr>
            </w:pPr>
            <w:proofErr w:type="spellStart"/>
            <w:r w:rsidRPr="00CA0FBF">
              <w:rPr>
                <w:b/>
                <w:bCs/>
                <w:sz w:val="28"/>
                <w:szCs w:val="28"/>
              </w:rPr>
              <w:t>Кошеля</w:t>
            </w:r>
            <w:proofErr w:type="spellEnd"/>
            <w:r w:rsidRPr="00CA0FBF">
              <w:rPr>
                <w:b/>
                <w:bCs/>
                <w:sz w:val="28"/>
                <w:szCs w:val="28"/>
              </w:rPr>
              <w:t xml:space="preserve"> Василь Михайлович </w:t>
            </w:r>
            <w:r w:rsidRPr="00CA0FBF">
              <w:rPr>
                <w:sz w:val="28"/>
                <w:szCs w:val="28"/>
              </w:rPr>
              <w:t>– голова постійної комісії з питань бюджету</w:t>
            </w:r>
          </w:p>
        </w:tc>
      </w:tr>
    </w:tbl>
    <w:p w:rsidR="00CB2A5E" w:rsidRPr="00CA0FBF" w:rsidRDefault="00CB2A5E" w:rsidP="00CB2A5E">
      <w:pPr>
        <w:jc w:val="both"/>
        <w:rPr>
          <w:color w:val="000000" w:themeColor="text1"/>
          <w:sz w:val="28"/>
          <w:szCs w:val="28"/>
        </w:rPr>
      </w:pPr>
      <w:r w:rsidRPr="00CA0FBF">
        <w:rPr>
          <w:b/>
          <w:color w:val="000000" w:themeColor="text1"/>
          <w:sz w:val="28"/>
          <w:szCs w:val="28"/>
        </w:rPr>
        <w:t xml:space="preserve">СЛУХАЛИ: </w:t>
      </w:r>
      <w:proofErr w:type="spellStart"/>
      <w:r w:rsidRPr="00CA0FBF">
        <w:rPr>
          <w:b/>
          <w:color w:val="000000" w:themeColor="text1"/>
          <w:sz w:val="28"/>
          <w:szCs w:val="28"/>
        </w:rPr>
        <w:t>Кошеля</w:t>
      </w:r>
      <w:proofErr w:type="spellEnd"/>
      <w:r w:rsidRPr="00CA0FBF">
        <w:rPr>
          <w:b/>
          <w:color w:val="000000" w:themeColor="text1"/>
          <w:sz w:val="28"/>
          <w:szCs w:val="28"/>
        </w:rPr>
        <w:t xml:space="preserve"> В.М </w:t>
      </w:r>
      <w:r w:rsidRPr="00CA0FBF">
        <w:rPr>
          <w:color w:val="000000" w:themeColor="text1"/>
          <w:sz w:val="28"/>
          <w:szCs w:val="28"/>
        </w:rPr>
        <w:t xml:space="preserve">зазначив, що на постійну комісію надійшов лист з департаменту освіти і науки з проханням дозволити </w:t>
      </w:r>
      <w:proofErr w:type="spellStart"/>
      <w:r w:rsidRPr="00CA0FBF">
        <w:rPr>
          <w:color w:val="000000" w:themeColor="text1"/>
          <w:sz w:val="28"/>
          <w:szCs w:val="28"/>
        </w:rPr>
        <w:t>внести</w:t>
      </w:r>
      <w:proofErr w:type="spellEnd"/>
      <w:r w:rsidRPr="00CA0FBF">
        <w:rPr>
          <w:color w:val="000000" w:themeColor="text1"/>
          <w:sz w:val="28"/>
          <w:szCs w:val="28"/>
        </w:rPr>
        <w:t xml:space="preserve"> зміни до розпису видатків, а саме:</w:t>
      </w:r>
    </w:p>
    <w:p w:rsidR="00CB2A5E" w:rsidRPr="00CA0FBF" w:rsidRDefault="00CB2A5E" w:rsidP="00CB2A5E">
      <w:pPr>
        <w:pStyle w:val="1"/>
        <w:numPr>
          <w:ilvl w:val="0"/>
          <w:numId w:val="3"/>
        </w:numPr>
        <w:tabs>
          <w:tab w:val="left" w:pos="284"/>
        </w:tabs>
        <w:ind w:left="284" w:hanging="284"/>
        <w:jc w:val="both"/>
      </w:pPr>
      <w:bookmarkStart w:id="1" w:name="bookmark10"/>
      <w:bookmarkEnd w:id="1"/>
      <w:r w:rsidRPr="00CA0FBF">
        <w:t xml:space="preserve">Збільшити асигнування </w:t>
      </w:r>
      <w:proofErr w:type="spellStart"/>
      <w:r w:rsidRPr="00CA0FBF">
        <w:t>Перечинській</w:t>
      </w:r>
      <w:proofErr w:type="spellEnd"/>
      <w:r w:rsidRPr="00CA0FBF">
        <w:t xml:space="preserve"> загальноосвітній школі інтернату І-ІІ ступенів за КТКВК 0611020 по КЕКВ 2230 у червні на суму 200,0 тис. грн, у липні на суму 150,0 тис. грн за рахунок відповідного зменшення асигнувань по КЕКВ 2282 на суму 350,0 тис. гривень. Необхідність перерозподілу виникла у зв’язку із запровадженням карантину та оздоровленням вихованців на території закладу.</w:t>
      </w:r>
    </w:p>
    <w:p w:rsidR="00CB2A5E" w:rsidRPr="00CA0FBF" w:rsidRDefault="00CB2A5E" w:rsidP="00CB2A5E">
      <w:pPr>
        <w:pStyle w:val="1"/>
        <w:numPr>
          <w:ilvl w:val="0"/>
          <w:numId w:val="3"/>
        </w:numPr>
        <w:tabs>
          <w:tab w:val="left" w:pos="284"/>
          <w:tab w:val="left" w:pos="1416"/>
        </w:tabs>
        <w:ind w:left="284" w:hanging="284"/>
        <w:jc w:val="both"/>
      </w:pPr>
      <w:bookmarkStart w:id="2" w:name="bookmark11"/>
      <w:bookmarkEnd w:id="2"/>
      <w:r w:rsidRPr="00CA0FBF">
        <w:t>Збільшити асигнування Закарпатському центру туризму, краєзнавства, екскурсій і спорту учнівської молоді за КТКВК 0611090 по КЕКВ 2240 у червні на суму 160,0 тис. грн за рахунок відповідного зменшення асигнувань по КЕКВ 2230 на суму 160,0 тис. гривень. Необхідність перерозподілу виникла через потребу проведення поточного ремонту приміщень філії Едельвейс та економію коштів на продукти харчування у зв’язку із запровадженням карантину.</w:t>
      </w:r>
    </w:p>
    <w:p w:rsidR="00CB2A5E" w:rsidRPr="00CA0FBF" w:rsidRDefault="00CB2A5E" w:rsidP="00B33C2D">
      <w:pPr>
        <w:rPr>
          <w:sz w:val="28"/>
          <w:szCs w:val="28"/>
        </w:rPr>
      </w:pPr>
      <w:r w:rsidRPr="00CA0FBF">
        <w:rPr>
          <w:b/>
          <w:sz w:val="28"/>
          <w:szCs w:val="28"/>
        </w:rPr>
        <w:t>ВИРІШИЛИ:</w:t>
      </w:r>
      <w:r w:rsidRPr="00CA0FBF">
        <w:rPr>
          <w:sz w:val="28"/>
          <w:szCs w:val="28"/>
        </w:rPr>
        <w:t xml:space="preserve"> погодити перерозподіл видатків за економічною класифікацією департаменту освіти і науки на 2020 рік.</w:t>
      </w:r>
    </w:p>
    <w:p w:rsidR="00CB2A5E" w:rsidRPr="00CA0FBF" w:rsidRDefault="00CB2A5E" w:rsidP="00B33C2D">
      <w:pPr>
        <w:jc w:val="both"/>
        <w:rPr>
          <w:b/>
          <w:bCs/>
          <w:sz w:val="28"/>
          <w:szCs w:val="28"/>
        </w:rPr>
      </w:pPr>
      <w:r w:rsidRPr="00CA0FBF">
        <w:rPr>
          <w:b/>
          <w:bCs/>
          <w:sz w:val="28"/>
          <w:szCs w:val="28"/>
        </w:rPr>
        <w:t xml:space="preserve">            Голосували: „За” – одноголосно. Рішення прийнято.</w:t>
      </w:r>
    </w:p>
    <w:p w:rsidR="00CB2A5E" w:rsidRPr="00CA0FBF" w:rsidRDefault="00CB2A5E" w:rsidP="00CB2A5E">
      <w:pPr>
        <w:pStyle w:val="a3"/>
        <w:numPr>
          <w:ilvl w:val="0"/>
          <w:numId w:val="3"/>
        </w:numPr>
        <w:ind w:left="284" w:hanging="284"/>
        <w:contextualSpacing w:val="0"/>
        <w:jc w:val="both"/>
        <w:rPr>
          <w:b/>
          <w:bCs/>
          <w:sz w:val="28"/>
          <w:szCs w:val="28"/>
        </w:rPr>
      </w:pPr>
      <w:r w:rsidRPr="00CA0FBF">
        <w:rPr>
          <w:b/>
          <w:bCs/>
          <w:sz w:val="28"/>
          <w:szCs w:val="28"/>
        </w:rPr>
        <w:t>СЛУХАЛИ: Про перерозподіл видатків за економічною класифікацією на 2020 рік департаменту соціального захисту населення</w:t>
      </w:r>
      <w:r>
        <w:rPr>
          <w:b/>
          <w:bCs/>
          <w:sz w:val="28"/>
          <w:szCs w:val="28"/>
        </w:rPr>
        <w:t xml:space="preserve"> </w:t>
      </w:r>
    </w:p>
    <w:tbl>
      <w:tblPr>
        <w:tblW w:w="9417" w:type="dxa"/>
        <w:tblInd w:w="-8" w:type="dxa"/>
        <w:tblCellMar>
          <w:left w:w="10" w:type="dxa"/>
          <w:right w:w="10" w:type="dxa"/>
        </w:tblCellMar>
        <w:tblLook w:val="0000" w:firstRow="0" w:lastRow="0" w:firstColumn="0" w:lastColumn="0" w:noHBand="0" w:noVBand="0"/>
      </w:tblPr>
      <w:tblGrid>
        <w:gridCol w:w="3798"/>
        <w:gridCol w:w="5619"/>
      </w:tblGrid>
      <w:tr w:rsidR="00CB2A5E" w:rsidRPr="00CA0FBF" w:rsidTr="00DB2AEB">
        <w:trPr>
          <w:trHeight w:val="610"/>
        </w:trPr>
        <w:tc>
          <w:tcPr>
            <w:tcW w:w="3798" w:type="dxa"/>
            <w:shd w:val="clear" w:color="000000" w:fill="FFFFFF"/>
            <w:tcMar>
              <w:left w:w="108" w:type="dxa"/>
              <w:right w:w="108" w:type="dxa"/>
            </w:tcMar>
          </w:tcPr>
          <w:p w:rsidR="00CB2A5E" w:rsidRPr="00CA0FBF" w:rsidRDefault="00CB2A5E" w:rsidP="00DB2AEB">
            <w:pPr>
              <w:spacing w:line="276" w:lineRule="auto"/>
              <w:ind w:left="284" w:hanging="284"/>
              <w:rPr>
                <w:sz w:val="28"/>
                <w:szCs w:val="28"/>
              </w:rPr>
            </w:pPr>
            <w:r w:rsidRPr="00CA0FBF">
              <w:rPr>
                <w:sz w:val="28"/>
                <w:szCs w:val="28"/>
              </w:rPr>
              <w:t xml:space="preserve">        Інформує:</w:t>
            </w:r>
          </w:p>
        </w:tc>
        <w:tc>
          <w:tcPr>
            <w:tcW w:w="5619" w:type="dxa"/>
            <w:shd w:val="clear" w:color="000000" w:fill="FFFFFF"/>
            <w:tcMar>
              <w:left w:w="108" w:type="dxa"/>
              <w:right w:w="108" w:type="dxa"/>
            </w:tcMar>
          </w:tcPr>
          <w:p w:rsidR="00CB2A5E" w:rsidRPr="00CA0FBF" w:rsidRDefault="00CB2A5E" w:rsidP="00DB2AEB">
            <w:pPr>
              <w:tabs>
                <w:tab w:val="left" w:pos="5387"/>
              </w:tabs>
              <w:spacing w:line="276" w:lineRule="auto"/>
              <w:ind w:left="284" w:right="109" w:hanging="284"/>
              <w:jc w:val="both"/>
              <w:rPr>
                <w:sz w:val="28"/>
                <w:szCs w:val="28"/>
              </w:rPr>
            </w:pPr>
            <w:proofErr w:type="spellStart"/>
            <w:r w:rsidRPr="00CA0FBF">
              <w:rPr>
                <w:b/>
                <w:bCs/>
                <w:sz w:val="28"/>
                <w:szCs w:val="28"/>
              </w:rPr>
              <w:t>Кошеля</w:t>
            </w:r>
            <w:proofErr w:type="spellEnd"/>
            <w:r w:rsidRPr="00CA0FBF">
              <w:rPr>
                <w:b/>
                <w:bCs/>
                <w:sz w:val="28"/>
                <w:szCs w:val="28"/>
              </w:rPr>
              <w:t xml:space="preserve"> Василь Михайлович </w:t>
            </w:r>
            <w:r w:rsidRPr="00CA0FBF">
              <w:rPr>
                <w:sz w:val="28"/>
                <w:szCs w:val="28"/>
              </w:rPr>
              <w:t>– голова постійної комісії з питань бюджету</w:t>
            </w:r>
          </w:p>
        </w:tc>
      </w:tr>
    </w:tbl>
    <w:p w:rsidR="00CB2A5E" w:rsidRPr="00CA0FBF" w:rsidRDefault="00CB2A5E" w:rsidP="00CB2A5E">
      <w:pPr>
        <w:pStyle w:val="1"/>
        <w:ind w:firstLine="880"/>
        <w:jc w:val="both"/>
      </w:pPr>
      <w:r w:rsidRPr="00CA0FBF">
        <w:rPr>
          <w:b/>
          <w:color w:val="000000" w:themeColor="text1"/>
        </w:rPr>
        <w:t xml:space="preserve">СЛУХАЛИ: </w:t>
      </w:r>
      <w:proofErr w:type="spellStart"/>
      <w:r w:rsidRPr="00CA0FBF">
        <w:rPr>
          <w:b/>
          <w:color w:val="000000" w:themeColor="text1"/>
        </w:rPr>
        <w:t>Кошеля</w:t>
      </w:r>
      <w:proofErr w:type="spellEnd"/>
      <w:r w:rsidRPr="00CA0FBF">
        <w:rPr>
          <w:b/>
          <w:color w:val="000000" w:themeColor="text1"/>
        </w:rPr>
        <w:t xml:space="preserve"> В.М </w:t>
      </w:r>
      <w:r w:rsidRPr="00CA0FBF">
        <w:rPr>
          <w:color w:val="000000" w:themeColor="text1"/>
        </w:rPr>
        <w:t>зазначив, що на постійну комісію надійшов лист з департаменту соціального захисту населення, який в</w:t>
      </w:r>
      <w:r w:rsidRPr="00CA0FBF">
        <w:t>ідповідно до п.19 рішення обласної ради від 20.12.2019 №1629 „Про обласний бюджет на 2020 рік” (зі змінами від 18.03.2020) враховуючи клопотання підвідомчих установ та з метою уникнення виникнення кредиторської заборгованості по оплаті за електроенергію по КУ „Виноградівський дитячий будинок-інтернат” Закарпатської обласної ради, оплаті ЄСВ за працівників, які перебувають у відпустках без збереження заробітної плати під час карантину по Обласному центру соціально- психологічної реабілітації дітей та молоді з функціональними обмеженнями, надсилає для погодження зміни до розпису обласного бюджету на 2020 рік , а саме:</w:t>
      </w:r>
    </w:p>
    <w:p w:rsidR="00CB2A5E" w:rsidRPr="00CA0FBF" w:rsidRDefault="00CB2A5E" w:rsidP="00CB2A5E">
      <w:pPr>
        <w:pStyle w:val="1"/>
        <w:numPr>
          <w:ilvl w:val="0"/>
          <w:numId w:val="4"/>
        </w:numPr>
        <w:tabs>
          <w:tab w:val="left" w:pos="1320"/>
        </w:tabs>
        <w:jc w:val="both"/>
      </w:pPr>
      <w:bookmarkStart w:id="3" w:name="bookmark26"/>
      <w:bookmarkEnd w:id="3"/>
      <w:r w:rsidRPr="00CA0FBF">
        <w:lastRenderedPageBreak/>
        <w:t>за ТПКВК 0813101 „Забезпечення соціальними послугами стаціонарного догляду з наданням місця для проживання дітей з вадами фізичного та розумового розвитку”,</w:t>
      </w:r>
    </w:p>
    <w:p w:rsidR="00CB2A5E" w:rsidRPr="00CA0FBF" w:rsidRDefault="00CB2A5E" w:rsidP="00CB2A5E">
      <w:pPr>
        <w:pStyle w:val="1"/>
        <w:tabs>
          <w:tab w:val="left" w:pos="1108"/>
        </w:tabs>
        <w:ind w:firstLine="0"/>
        <w:jc w:val="both"/>
      </w:pPr>
      <w:bookmarkStart w:id="4" w:name="bookmark27"/>
      <w:bookmarkEnd w:id="4"/>
      <w:r w:rsidRPr="00CA0FBF">
        <w:t xml:space="preserve">збільшити КЕКВ 2273 „Оплата електроенергії” на суму 30,0 </w:t>
      </w:r>
      <w:proofErr w:type="spellStart"/>
      <w:r w:rsidRPr="00CA0FBF">
        <w:t>тис.грн</w:t>
      </w:r>
      <w:proofErr w:type="spellEnd"/>
      <w:r w:rsidRPr="00CA0FBF">
        <w:t>.</w:t>
      </w:r>
    </w:p>
    <w:p w:rsidR="00CB2A5E" w:rsidRPr="00CA0FBF" w:rsidRDefault="00CB2A5E" w:rsidP="00CB2A5E">
      <w:pPr>
        <w:pStyle w:val="1"/>
        <w:tabs>
          <w:tab w:val="left" w:pos="1117"/>
        </w:tabs>
        <w:ind w:firstLine="0"/>
        <w:jc w:val="both"/>
      </w:pPr>
      <w:bookmarkStart w:id="5" w:name="bookmark28"/>
      <w:bookmarkEnd w:id="5"/>
      <w:r w:rsidRPr="00CA0FBF">
        <w:t xml:space="preserve">зменшити КЕКВ 2274 „Оплата природного газу” на суму 30,0 </w:t>
      </w:r>
      <w:proofErr w:type="spellStart"/>
      <w:r w:rsidRPr="00CA0FBF">
        <w:t>тис.грн</w:t>
      </w:r>
      <w:proofErr w:type="spellEnd"/>
      <w:r w:rsidRPr="00CA0FBF">
        <w:t>.. Економія по оплаті за природний газ виникла у зв’язку із теплими кліматичними умовами;</w:t>
      </w:r>
    </w:p>
    <w:p w:rsidR="00CB2A5E" w:rsidRPr="00CA0FBF" w:rsidRDefault="00CB2A5E" w:rsidP="00CB2A5E">
      <w:pPr>
        <w:pStyle w:val="1"/>
        <w:numPr>
          <w:ilvl w:val="0"/>
          <w:numId w:val="4"/>
        </w:numPr>
        <w:tabs>
          <w:tab w:val="left" w:pos="1223"/>
        </w:tabs>
        <w:jc w:val="both"/>
      </w:pPr>
      <w:bookmarkStart w:id="6" w:name="bookmark29"/>
      <w:bookmarkEnd w:id="6"/>
      <w:r w:rsidRPr="00CA0FBF">
        <w:t>за ТПКВК 0813241 „Забезпечення діяльності інших закладів у сфері соціального захисту та соціального забезпечення”</w:t>
      </w:r>
    </w:p>
    <w:p w:rsidR="00CB2A5E" w:rsidRPr="00CA0FBF" w:rsidRDefault="00CB2A5E" w:rsidP="00CB2A5E">
      <w:pPr>
        <w:pStyle w:val="1"/>
        <w:ind w:firstLine="0"/>
        <w:jc w:val="both"/>
      </w:pPr>
      <w:r w:rsidRPr="00CA0FBF">
        <w:t>-</w:t>
      </w:r>
      <w:r>
        <w:t xml:space="preserve"> </w:t>
      </w:r>
      <w:r w:rsidRPr="00CA0FBF">
        <w:t xml:space="preserve">збільшити КЕКВ 2120 „Нарахування на заробітну плату” на суму 10,0 </w:t>
      </w:r>
      <w:proofErr w:type="spellStart"/>
      <w:r w:rsidRPr="00CA0FBF">
        <w:t>тис.грн</w:t>
      </w:r>
      <w:proofErr w:type="spellEnd"/>
      <w:r w:rsidRPr="00CA0FBF">
        <w:t>.</w:t>
      </w:r>
    </w:p>
    <w:p w:rsidR="00CB2A5E" w:rsidRDefault="00CB2A5E" w:rsidP="00CB2A5E">
      <w:pPr>
        <w:pStyle w:val="1"/>
        <w:tabs>
          <w:tab w:val="left" w:pos="1113"/>
        </w:tabs>
        <w:ind w:firstLine="0"/>
        <w:jc w:val="both"/>
      </w:pPr>
      <w:bookmarkStart w:id="7" w:name="bookmark30"/>
      <w:bookmarkEnd w:id="7"/>
      <w:r>
        <w:t xml:space="preserve">- </w:t>
      </w:r>
      <w:r w:rsidRPr="00CA0FBF">
        <w:t xml:space="preserve">зменшити КЕКВ 2230 „Продукти харчування” на суму 10,0 </w:t>
      </w:r>
      <w:proofErr w:type="spellStart"/>
      <w:r w:rsidRPr="00CA0FBF">
        <w:t>тис.грн</w:t>
      </w:r>
      <w:proofErr w:type="spellEnd"/>
      <w:r w:rsidRPr="00CA0FBF">
        <w:t xml:space="preserve">. Економія по продуктах харчування виникла зв’язку з відсутністю відвідувачів закладу через поширення </w:t>
      </w:r>
      <w:proofErr w:type="spellStart"/>
      <w:r w:rsidRPr="00CA0FBF">
        <w:t>коронавірусної</w:t>
      </w:r>
      <w:proofErr w:type="spellEnd"/>
      <w:r w:rsidRPr="00CA0FBF">
        <w:t xml:space="preserve"> хвороби (COVID - 19).</w:t>
      </w:r>
    </w:p>
    <w:p w:rsidR="00CB2A5E" w:rsidRDefault="00CB2A5E" w:rsidP="00CB2A5E">
      <w:pPr>
        <w:pStyle w:val="1"/>
        <w:tabs>
          <w:tab w:val="left" w:pos="1113"/>
        </w:tabs>
        <w:ind w:firstLine="0"/>
        <w:jc w:val="both"/>
      </w:pPr>
      <w:r w:rsidRPr="00995415">
        <w:rPr>
          <w:b/>
        </w:rPr>
        <w:t>ВИРІШИЛИ:</w:t>
      </w:r>
      <w:r w:rsidRPr="00CA0FBF">
        <w:t xml:space="preserve"> погодити перерозподіл видатків за економічною класифікацією департаменту </w:t>
      </w:r>
      <w:r>
        <w:t xml:space="preserve">соціального захисту населення </w:t>
      </w:r>
      <w:r w:rsidRPr="00CA0FBF">
        <w:t>на 2020 рік.</w:t>
      </w:r>
    </w:p>
    <w:p w:rsidR="00CB2A5E" w:rsidRDefault="00CB2A5E" w:rsidP="00CB2A5E">
      <w:pPr>
        <w:pStyle w:val="1"/>
        <w:tabs>
          <w:tab w:val="left" w:pos="1113"/>
        </w:tabs>
        <w:ind w:firstLine="0"/>
        <w:jc w:val="both"/>
        <w:rPr>
          <w:b/>
          <w:bCs/>
        </w:rPr>
      </w:pPr>
      <w:r w:rsidRPr="00995415">
        <w:rPr>
          <w:b/>
          <w:bCs/>
        </w:rPr>
        <w:t>Голосували: „За” – одноголосно. Рішення прийнято.</w:t>
      </w:r>
    </w:p>
    <w:p w:rsidR="00CB2A5E" w:rsidRDefault="00CB2A5E" w:rsidP="00CB2A5E">
      <w:pPr>
        <w:ind w:left="284" w:right="-81"/>
        <w:jc w:val="both"/>
        <w:rPr>
          <w:b/>
          <w:sz w:val="28"/>
          <w:szCs w:val="28"/>
        </w:rPr>
      </w:pPr>
    </w:p>
    <w:p w:rsidR="00CB2A5E" w:rsidRDefault="00CB2A5E" w:rsidP="00CB2A5E">
      <w:pPr>
        <w:ind w:left="284" w:right="-81"/>
        <w:jc w:val="both"/>
        <w:rPr>
          <w:b/>
          <w:sz w:val="28"/>
          <w:szCs w:val="28"/>
        </w:rPr>
      </w:pPr>
    </w:p>
    <w:p w:rsidR="00796854" w:rsidRDefault="00796854" w:rsidP="00B33C2D">
      <w:pPr>
        <w:ind w:left="284" w:right="-81" w:firstLine="708"/>
        <w:jc w:val="both"/>
        <w:rPr>
          <w:b/>
          <w:sz w:val="28"/>
          <w:szCs w:val="28"/>
        </w:rPr>
      </w:pPr>
    </w:p>
    <w:p w:rsidR="00B33C2D" w:rsidRDefault="00B33C2D" w:rsidP="00B33C2D">
      <w:pPr>
        <w:ind w:left="284" w:right="-81" w:firstLine="708"/>
        <w:jc w:val="both"/>
        <w:rPr>
          <w:b/>
          <w:sz w:val="28"/>
          <w:szCs w:val="28"/>
        </w:rPr>
      </w:pPr>
    </w:p>
    <w:p w:rsidR="00B33C2D" w:rsidRDefault="00B33C2D" w:rsidP="00B33C2D">
      <w:pPr>
        <w:ind w:left="284" w:right="-81" w:firstLine="708"/>
        <w:jc w:val="both"/>
        <w:rPr>
          <w:b/>
          <w:sz w:val="28"/>
          <w:szCs w:val="28"/>
        </w:rPr>
      </w:pPr>
    </w:p>
    <w:p w:rsidR="00CB2A5E" w:rsidRDefault="00CB2A5E" w:rsidP="00CB2A5E">
      <w:pPr>
        <w:ind w:left="284" w:right="-81"/>
        <w:jc w:val="both"/>
        <w:rPr>
          <w:b/>
          <w:sz w:val="28"/>
          <w:szCs w:val="28"/>
        </w:rPr>
      </w:pPr>
    </w:p>
    <w:p w:rsidR="00CB2A5E" w:rsidRPr="00603E9D" w:rsidRDefault="00CB2A5E" w:rsidP="00CB2A5E">
      <w:pPr>
        <w:ind w:right="-81"/>
        <w:jc w:val="both"/>
        <w:rPr>
          <w:b/>
          <w:sz w:val="28"/>
          <w:szCs w:val="28"/>
        </w:rPr>
      </w:pPr>
      <w:r w:rsidRPr="00603E9D">
        <w:rPr>
          <w:b/>
          <w:sz w:val="28"/>
          <w:szCs w:val="28"/>
        </w:rPr>
        <w:t xml:space="preserve">Голова постійної комісії </w:t>
      </w:r>
    </w:p>
    <w:p w:rsidR="00CB2A5E" w:rsidRDefault="00CB2A5E" w:rsidP="00CB2A5E">
      <w:pPr>
        <w:ind w:right="-81"/>
        <w:jc w:val="both"/>
        <w:rPr>
          <w:b/>
          <w:sz w:val="28"/>
          <w:szCs w:val="28"/>
        </w:rPr>
      </w:pPr>
      <w:r w:rsidRPr="00603E9D">
        <w:rPr>
          <w:b/>
          <w:sz w:val="28"/>
          <w:szCs w:val="28"/>
        </w:rPr>
        <w:t xml:space="preserve">з питань бюджету                                                       </w:t>
      </w:r>
      <w:r>
        <w:rPr>
          <w:b/>
          <w:sz w:val="28"/>
          <w:szCs w:val="28"/>
        </w:rPr>
        <w:t xml:space="preserve">                              </w:t>
      </w:r>
      <w:r w:rsidRPr="00603E9D">
        <w:rPr>
          <w:b/>
          <w:sz w:val="28"/>
          <w:szCs w:val="28"/>
        </w:rPr>
        <w:t xml:space="preserve">В. </w:t>
      </w:r>
      <w:proofErr w:type="spellStart"/>
      <w:r w:rsidRPr="00603E9D">
        <w:rPr>
          <w:b/>
          <w:sz w:val="28"/>
          <w:szCs w:val="28"/>
        </w:rPr>
        <w:t>Кошеля</w:t>
      </w:r>
      <w:proofErr w:type="spellEnd"/>
    </w:p>
    <w:p w:rsidR="00CB2A5E" w:rsidRDefault="00CB2A5E" w:rsidP="00CB2A5E">
      <w:pPr>
        <w:ind w:left="284" w:right="-81"/>
        <w:jc w:val="both"/>
        <w:rPr>
          <w:b/>
          <w:sz w:val="28"/>
          <w:szCs w:val="28"/>
        </w:rPr>
      </w:pPr>
    </w:p>
    <w:p w:rsidR="00CB2A5E" w:rsidRDefault="00CB2A5E" w:rsidP="00CB2A5E">
      <w:pPr>
        <w:ind w:left="284" w:right="-81"/>
        <w:jc w:val="both"/>
        <w:rPr>
          <w:b/>
          <w:sz w:val="28"/>
          <w:szCs w:val="28"/>
        </w:rPr>
      </w:pPr>
    </w:p>
    <w:p w:rsidR="00CB2A5E" w:rsidRDefault="00CB2A5E" w:rsidP="00CB2A5E">
      <w:pPr>
        <w:ind w:left="284" w:right="-81"/>
        <w:jc w:val="both"/>
        <w:rPr>
          <w:b/>
          <w:sz w:val="28"/>
          <w:szCs w:val="28"/>
        </w:rPr>
      </w:pPr>
    </w:p>
    <w:p w:rsidR="00CB2A5E" w:rsidRDefault="00CB2A5E" w:rsidP="00CB2A5E">
      <w:pPr>
        <w:ind w:left="284" w:right="-81"/>
        <w:jc w:val="both"/>
        <w:rPr>
          <w:b/>
          <w:sz w:val="28"/>
          <w:szCs w:val="28"/>
        </w:rPr>
      </w:pPr>
    </w:p>
    <w:p w:rsidR="00CB2A5E" w:rsidRDefault="00CB2A5E" w:rsidP="00CB2A5E">
      <w:pPr>
        <w:ind w:left="284" w:right="-81"/>
        <w:jc w:val="both"/>
        <w:rPr>
          <w:b/>
          <w:sz w:val="28"/>
          <w:szCs w:val="28"/>
        </w:rPr>
      </w:pPr>
    </w:p>
    <w:p w:rsidR="00CB2A5E" w:rsidRPr="003A035E" w:rsidRDefault="00CB2A5E" w:rsidP="00CB2A5E">
      <w:pPr>
        <w:ind w:right="-81"/>
        <w:jc w:val="both"/>
        <w:rPr>
          <w:b/>
          <w:sz w:val="28"/>
          <w:szCs w:val="28"/>
        </w:rPr>
      </w:pPr>
      <w:r>
        <w:rPr>
          <w:b/>
          <w:sz w:val="28"/>
          <w:szCs w:val="28"/>
        </w:rPr>
        <w:t>Секретар комісії</w:t>
      </w:r>
      <w:r w:rsidRPr="00603E9D">
        <w:rPr>
          <w:b/>
          <w:sz w:val="28"/>
          <w:szCs w:val="28"/>
        </w:rPr>
        <w:t xml:space="preserve">         </w:t>
      </w:r>
      <w:r>
        <w:rPr>
          <w:b/>
          <w:sz w:val="28"/>
          <w:szCs w:val="28"/>
        </w:rPr>
        <w:t xml:space="preserve">                               </w:t>
      </w:r>
      <w:r w:rsidRPr="00603E9D">
        <w:rPr>
          <w:b/>
          <w:sz w:val="28"/>
          <w:szCs w:val="28"/>
        </w:rPr>
        <w:t xml:space="preserve">   </w:t>
      </w:r>
      <w:r>
        <w:rPr>
          <w:b/>
          <w:sz w:val="28"/>
          <w:szCs w:val="28"/>
        </w:rPr>
        <w:t xml:space="preserve">                                       </w:t>
      </w:r>
      <w:r w:rsidRPr="00603E9D">
        <w:rPr>
          <w:b/>
          <w:sz w:val="28"/>
          <w:szCs w:val="28"/>
        </w:rPr>
        <w:t xml:space="preserve">М. </w:t>
      </w:r>
      <w:r>
        <w:rPr>
          <w:b/>
          <w:sz w:val="28"/>
          <w:szCs w:val="28"/>
        </w:rPr>
        <w:t>Білецький</w:t>
      </w:r>
    </w:p>
    <w:p w:rsidR="00CB2A5E" w:rsidRDefault="00CB2A5E" w:rsidP="00CB2A5E">
      <w:pPr>
        <w:pStyle w:val="a3"/>
      </w:pPr>
    </w:p>
    <w:sectPr w:rsidR="00CB2A5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76D22"/>
    <w:multiLevelType w:val="hybridMultilevel"/>
    <w:tmpl w:val="31AAC6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5701ECB"/>
    <w:multiLevelType w:val="hybridMultilevel"/>
    <w:tmpl w:val="53EAAAE0"/>
    <w:lvl w:ilvl="0" w:tplc="E49CC9A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1EE27E04"/>
    <w:multiLevelType w:val="hybridMultilevel"/>
    <w:tmpl w:val="119A875A"/>
    <w:lvl w:ilvl="0" w:tplc="003091BA">
      <w:start w:val="1"/>
      <w:numFmt w:val="decimal"/>
      <w:lvlText w:val="%1."/>
      <w:lvlJc w:val="left"/>
      <w:pPr>
        <w:ind w:left="720" w:hanging="360"/>
      </w:pPr>
      <w:rPr>
        <w:rFonts w:cs="Times New Roman" w:hint="default"/>
        <w:b/>
        <w:sz w:val="24"/>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3" w15:restartNumberingAfterBreak="0">
    <w:nsid w:val="3CE67C86"/>
    <w:multiLevelType w:val="hybridMultilevel"/>
    <w:tmpl w:val="90EAEC76"/>
    <w:lvl w:ilvl="0" w:tplc="17C2D8A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8AE"/>
    <w:rsid w:val="00000DCC"/>
    <w:rsid w:val="0023682E"/>
    <w:rsid w:val="003E61D7"/>
    <w:rsid w:val="00796854"/>
    <w:rsid w:val="00A42467"/>
    <w:rsid w:val="00AA68AE"/>
    <w:rsid w:val="00B33C2D"/>
    <w:rsid w:val="00CB2A5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1025E"/>
  <w15:chartTrackingRefBased/>
  <w15:docId w15:val="{06C93B9A-EE2D-4756-9413-77F0B9D77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2A5E"/>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B2A5E"/>
    <w:pPr>
      <w:ind w:left="720"/>
      <w:contextualSpacing/>
    </w:pPr>
  </w:style>
  <w:style w:type="character" w:customStyle="1" w:styleId="a4">
    <w:name w:val="Основний текст_"/>
    <w:basedOn w:val="a0"/>
    <w:link w:val="1"/>
    <w:rsid w:val="00CB2A5E"/>
    <w:rPr>
      <w:rFonts w:ascii="Times New Roman" w:eastAsia="Times New Roman" w:hAnsi="Times New Roman" w:cs="Times New Roman"/>
      <w:sz w:val="28"/>
      <w:szCs w:val="28"/>
    </w:rPr>
  </w:style>
  <w:style w:type="paragraph" w:customStyle="1" w:styleId="1">
    <w:name w:val="Основний текст1"/>
    <w:basedOn w:val="a"/>
    <w:link w:val="a4"/>
    <w:rsid w:val="00CB2A5E"/>
    <w:pPr>
      <w:widowControl w:val="0"/>
      <w:ind w:firstLine="400"/>
    </w:pPr>
    <w:rPr>
      <w:rFonts w:eastAsia="Times New Roman"/>
      <w:sz w:val="28"/>
      <w:szCs w:val="28"/>
      <w:lang w:eastAsia="en-US"/>
    </w:rPr>
  </w:style>
  <w:style w:type="paragraph" w:styleId="a5">
    <w:name w:val="Balloon Text"/>
    <w:basedOn w:val="a"/>
    <w:link w:val="a6"/>
    <w:uiPriority w:val="99"/>
    <w:semiHidden/>
    <w:unhideWhenUsed/>
    <w:rsid w:val="00B33C2D"/>
    <w:rPr>
      <w:rFonts w:ascii="Segoe UI" w:hAnsi="Segoe UI" w:cs="Segoe UI"/>
      <w:sz w:val="18"/>
      <w:szCs w:val="18"/>
    </w:rPr>
  </w:style>
  <w:style w:type="character" w:customStyle="1" w:styleId="a6">
    <w:name w:val="Текст у виносці Знак"/>
    <w:basedOn w:val="a0"/>
    <w:link w:val="a5"/>
    <w:uiPriority w:val="99"/>
    <w:semiHidden/>
    <w:rsid w:val="00B33C2D"/>
    <w:rPr>
      <w:rFonts w:ascii="Segoe UI" w:eastAsia="SimSu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3977</Words>
  <Characters>2268</Characters>
  <Application>Microsoft Office Word</Application>
  <DocSecurity>0</DocSecurity>
  <Lines>18</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VuchkanV</dc:creator>
  <cp:keywords/>
  <dc:description/>
  <cp:lastModifiedBy>VuchkanV</cp:lastModifiedBy>
  <cp:revision>3</cp:revision>
  <cp:lastPrinted>2020-07-07T07:59:00Z</cp:lastPrinted>
  <dcterms:created xsi:type="dcterms:W3CDTF">2020-07-06T13:24:00Z</dcterms:created>
  <dcterms:modified xsi:type="dcterms:W3CDTF">2020-07-07T08:10:00Z</dcterms:modified>
</cp:coreProperties>
</file>