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46C" w:rsidRDefault="0098346C" w:rsidP="0098346C">
      <w:pPr>
        <w:jc w:val="center"/>
      </w:pPr>
    </w:p>
    <w:p w:rsidR="0098346C" w:rsidRPr="00E378B5" w:rsidRDefault="0098346C" w:rsidP="0098346C">
      <w:pPr>
        <w:widowControl/>
        <w:suppressAutoHyphens/>
        <w:jc w:val="center"/>
        <w:rPr>
          <w:rFonts w:ascii="Times New Roman" w:eastAsia="Times New Roman" w:hAnsi="Times New Roman" w:cs="Times New Roman"/>
          <w:b/>
          <w:color w:val="auto"/>
          <w:sz w:val="28"/>
          <w:szCs w:val="28"/>
          <w:lang w:eastAsia="zh-CN"/>
        </w:rPr>
      </w:pPr>
      <w:r w:rsidRPr="00E378B5">
        <w:rPr>
          <w:rFonts w:ascii="Times New Roman" w:eastAsia="Times New Roman" w:hAnsi="Times New Roman" w:cs="Times New Roman"/>
          <w:color w:val="auto"/>
          <w:lang w:val="ru-RU" w:eastAsia="zh-CN"/>
        </w:rPr>
        <w:object w:dxaOrig="984"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6.5pt" o:ole="" filled="t">
            <v:fill color2="black"/>
            <v:imagedata r:id="rId4" o:title=""/>
          </v:shape>
          <o:OLEObject Type="Embed" ProgID="Word.Picture.8" ShapeID="_x0000_i1025" DrawAspect="Content" ObjectID="_1600154636" r:id="rId5"/>
        </w:object>
      </w:r>
    </w:p>
    <w:p w:rsidR="0098346C" w:rsidRPr="00E378B5" w:rsidRDefault="0098346C" w:rsidP="0098346C">
      <w:pPr>
        <w:widowControl/>
        <w:suppressAutoHyphens/>
        <w:jc w:val="center"/>
        <w:rPr>
          <w:rFonts w:ascii="Times New Roman" w:eastAsia="Times New Roman" w:hAnsi="Times New Roman" w:cs="Times New Roman"/>
          <w:color w:val="auto"/>
          <w:lang w:val="ru-RU" w:eastAsia="zh-CN"/>
        </w:rPr>
      </w:pPr>
      <w:r w:rsidRPr="00E378B5">
        <w:rPr>
          <w:rFonts w:ascii="Times New Roman" w:eastAsia="Times New Roman" w:hAnsi="Times New Roman" w:cs="Times New Roman"/>
          <w:b/>
          <w:color w:val="auto"/>
          <w:sz w:val="28"/>
          <w:szCs w:val="28"/>
          <w:lang w:eastAsia="zh-CN"/>
        </w:rPr>
        <w:t>ЗАКАРПАТСЬКА ОБЛАСНА РАДА</w:t>
      </w:r>
    </w:p>
    <w:p w:rsidR="0098346C" w:rsidRPr="00E378B5" w:rsidRDefault="0098346C" w:rsidP="0098346C">
      <w:pPr>
        <w:widowControl/>
        <w:suppressAutoHyphens/>
        <w:jc w:val="center"/>
        <w:rPr>
          <w:rFonts w:ascii="Times New Roman" w:eastAsia="Times New Roman" w:hAnsi="Times New Roman" w:cs="Times New Roman"/>
          <w:color w:val="auto"/>
          <w:lang w:val="ru-RU" w:eastAsia="zh-CN"/>
        </w:rPr>
      </w:pPr>
      <w:r w:rsidRPr="00E378B5">
        <w:rPr>
          <w:rFonts w:ascii="Times New Roman" w:eastAsia="Times New Roman" w:hAnsi="Times New Roman" w:cs="Times New Roman"/>
          <w:b/>
          <w:color w:val="auto"/>
          <w:sz w:val="28"/>
          <w:szCs w:val="28"/>
          <w:lang w:eastAsia="zh-CN"/>
        </w:rPr>
        <w:t>Дванадцята сесія VІІ скликання</w:t>
      </w:r>
    </w:p>
    <w:p w:rsidR="0098346C" w:rsidRPr="00E378B5" w:rsidRDefault="0098346C" w:rsidP="0098346C">
      <w:pPr>
        <w:widowControl/>
        <w:suppressAutoHyphens/>
        <w:jc w:val="center"/>
        <w:rPr>
          <w:rFonts w:ascii="Times New Roman" w:eastAsia="Times New Roman" w:hAnsi="Times New Roman" w:cs="Times New Roman"/>
          <w:b/>
          <w:bCs/>
          <w:color w:val="auto"/>
          <w:sz w:val="28"/>
          <w:szCs w:val="28"/>
          <w:lang w:eastAsia="zh-CN"/>
        </w:rPr>
      </w:pPr>
      <w:r w:rsidRPr="00E378B5">
        <w:rPr>
          <w:rFonts w:ascii="Times New Roman" w:eastAsia="Times New Roman" w:hAnsi="Times New Roman" w:cs="Times New Roman"/>
          <w:b/>
          <w:bCs/>
          <w:color w:val="auto"/>
          <w:sz w:val="28"/>
          <w:szCs w:val="28"/>
          <w:lang w:eastAsia="zh-CN"/>
        </w:rPr>
        <w:t>Р І Ш Е Н Н Я</w:t>
      </w:r>
    </w:p>
    <w:p w:rsidR="0098346C" w:rsidRPr="00E378B5" w:rsidRDefault="0098346C" w:rsidP="0098346C">
      <w:pPr>
        <w:widowControl/>
        <w:suppressAutoHyphens/>
        <w:jc w:val="center"/>
        <w:rPr>
          <w:rFonts w:ascii="Times New Roman" w:eastAsia="Times New Roman" w:hAnsi="Times New Roman" w:cs="Times New Roman"/>
          <w:color w:val="auto"/>
          <w:lang w:val="ru-RU" w:eastAsia="zh-CN"/>
        </w:rPr>
      </w:pPr>
    </w:p>
    <w:p w:rsidR="0098346C" w:rsidRPr="00E378B5" w:rsidRDefault="00E56E9B" w:rsidP="0098346C">
      <w:pPr>
        <w:widowControl/>
        <w:suppressAutoHyphens/>
        <w:jc w:val="both"/>
        <w:rPr>
          <w:rFonts w:ascii="Times New Roman" w:eastAsia="Times New Roman" w:hAnsi="Times New Roman" w:cs="Times New Roman"/>
          <w:color w:val="auto"/>
          <w:lang w:val="ru-RU" w:eastAsia="zh-CN"/>
        </w:rPr>
      </w:pPr>
      <w:r>
        <w:rPr>
          <w:rFonts w:ascii="Times New Roman" w:eastAsia="Times New Roman" w:hAnsi="Times New Roman" w:cs="Times New Roman"/>
          <w:b/>
          <w:color w:val="auto"/>
          <w:sz w:val="28"/>
          <w:szCs w:val="28"/>
          <w:lang w:eastAsia="zh-CN"/>
        </w:rPr>
        <w:t>27.09.</w:t>
      </w:r>
      <w:r w:rsidR="0098346C" w:rsidRPr="00E378B5">
        <w:rPr>
          <w:rFonts w:ascii="Times New Roman" w:eastAsia="Times New Roman" w:hAnsi="Times New Roman" w:cs="Times New Roman"/>
          <w:b/>
          <w:color w:val="auto"/>
          <w:sz w:val="28"/>
          <w:szCs w:val="28"/>
          <w:lang w:eastAsia="zh-CN"/>
        </w:rPr>
        <w:tab/>
        <w:t>2018</w:t>
      </w:r>
      <w:r w:rsidR="0098346C" w:rsidRPr="00E378B5">
        <w:rPr>
          <w:rFonts w:ascii="Times New Roman" w:eastAsia="Times New Roman" w:hAnsi="Times New Roman" w:cs="Times New Roman"/>
          <w:b/>
          <w:color w:val="auto"/>
          <w:sz w:val="28"/>
          <w:szCs w:val="28"/>
          <w:lang w:eastAsia="zh-CN"/>
        </w:rPr>
        <w:tab/>
      </w:r>
      <w:r w:rsidR="0098346C" w:rsidRPr="00E378B5">
        <w:rPr>
          <w:rFonts w:ascii="Times New Roman" w:eastAsia="Times New Roman" w:hAnsi="Times New Roman" w:cs="Times New Roman"/>
          <w:b/>
          <w:color w:val="auto"/>
          <w:sz w:val="28"/>
          <w:szCs w:val="28"/>
          <w:lang w:eastAsia="zh-CN"/>
        </w:rPr>
        <w:tab/>
      </w:r>
      <w:r w:rsidR="0098346C" w:rsidRPr="00E378B5">
        <w:rPr>
          <w:rFonts w:ascii="Times New Roman" w:eastAsia="Times New Roman" w:hAnsi="Times New Roman" w:cs="Times New Roman"/>
          <w:b/>
          <w:color w:val="auto"/>
          <w:sz w:val="28"/>
          <w:szCs w:val="28"/>
          <w:lang w:eastAsia="zh-CN"/>
        </w:rPr>
        <w:tab/>
        <w:t xml:space="preserve">     м. Ужгород</w:t>
      </w:r>
      <w:r w:rsidR="0098346C" w:rsidRPr="00E378B5">
        <w:rPr>
          <w:rFonts w:ascii="Times New Roman" w:eastAsia="Times New Roman" w:hAnsi="Times New Roman" w:cs="Times New Roman"/>
          <w:b/>
          <w:color w:val="auto"/>
          <w:sz w:val="28"/>
          <w:szCs w:val="28"/>
          <w:lang w:eastAsia="zh-CN"/>
        </w:rPr>
        <w:tab/>
      </w:r>
      <w:r w:rsidR="0098346C" w:rsidRPr="00E378B5">
        <w:rPr>
          <w:rFonts w:ascii="Times New Roman" w:eastAsia="Times New Roman" w:hAnsi="Times New Roman" w:cs="Times New Roman"/>
          <w:b/>
          <w:color w:val="auto"/>
          <w:sz w:val="28"/>
          <w:szCs w:val="28"/>
          <w:lang w:eastAsia="zh-CN"/>
        </w:rPr>
        <w:tab/>
      </w:r>
      <w:r w:rsidR="0098346C" w:rsidRPr="00E378B5">
        <w:rPr>
          <w:rFonts w:ascii="Times New Roman" w:eastAsia="Times New Roman" w:hAnsi="Times New Roman" w:cs="Times New Roman"/>
          <w:b/>
          <w:color w:val="auto"/>
          <w:sz w:val="28"/>
          <w:szCs w:val="28"/>
          <w:lang w:eastAsia="zh-CN"/>
        </w:rPr>
        <w:tab/>
      </w:r>
      <w:r w:rsidR="0098346C" w:rsidRPr="00E378B5">
        <w:rPr>
          <w:rFonts w:ascii="Times New Roman" w:eastAsia="Times New Roman" w:hAnsi="Times New Roman" w:cs="Times New Roman"/>
          <w:b/>
          <w:color w:val="auto"/>
          <w:sz w:val="28"/>
          <w:szCs w:val="28"/>
          <w:lang w:eastAsia="zh-CN"/>
        </w:rPr>
        <w:tab/>
        <w:t>№</w:t>
      </w:r>
      <w:r w:rsidR="00751FA6">
        <w:rPr>
          <w:rFonts w:ascii="Times New Roman" w:eastAsia="Times New Roman" w:hAnsi="Times New Roman" w:cs="Times New Roman"/>
          <w:b/>
          <w:color w:val="auto"/>
          <w:sz w:val="28"/>
          <w:szCs w:val="28"/>
          <w:lang w:eastAsia="zh-CN"/>
        </w:rPr>
        <w:t>13</w:t>
      </w:r>
      <w:r w:rsidR="00AC7FD4">
        <w:rPr>
          <w:rFonts w:ascii="Times New Roman" w:eastAsia="Times New Roman" w:hAnsi="Times New Roman" w:cs="Times New Roman"/>
          <w:b/>
          <w:color w:val="auto"/>
          <w:sz w:val="28"/>
          <w:szCs w:val="28"/>
          <w:lang w:eastAsia="zh-CN"/>
        </w:rPr>
        <w:t>13</w:t>
      </w:r>
    </w:p>
    <w:p w:rsidR="0098346C" w:rsidRPr="00E378B5" w:rsidRDefault="0098346C" w:rsidP="0098346C">
      <w:pPr>
        <w:widowControl/>
        <w:suppressAutoHyphens/>
        <w:jc w:val="both"/>
        <w:rPr>
          <w:rFonts w:ascii="Times New Roman" w:eastAsia="Times New Roman" w:hAnsi="Times New Roman" w:cs="Times New Roman"/>
          <w:b/>
          <w:color w:val="auto"/>
          <w:sz w:val="28"/>
          <w:szCs w:val="28"/>
          <w:lang w:eastAsia="zh-CN"/>
        </w:rPr>
      </w:pPr>
    </w:p>
    <w:p w:rsidR="0098346C" w:rsidRPr="005B55D3" w:rsidRDefault="0098346C" w:rsidP="0098346C">
      <w:pPr>
        <w:rPr>
          <w:rFonts w:ascii="Times New Roman" w:hAnsi="Times New Roman" w:cs="Times New Roman"/>
          <w:sz w:val="28"/>
          <w:szCs w:val="28"/>
        </w:rPr>
      </w:pPr>
    </w:p>
    <w:p w:rsidR="0098346C" w:rsidRPr="00C60583" w:rsidRDefault="0098346C" w:rsidP="00F265D2">
      <w:pPr>
        <w:rPr>
          <w:rFonts w:ascii="Times New Roman" w:hAnsi="Times New Roman" w:cs="Times New Roman"/>
          <w:b/>
          <w:sz w:val="28"/>
          <w:szCs w:val="28"/>
          <w:lang w:val="ru-RU"/>
        </w:rPr>
      </w:pPr>
      <w:r w:rsidRPr="00E378B5">
        <w:rPr>
          <w:rFonts w:ascii="Times New Roman" w:hAnsi="Times New Roman" w:cs="Times New Roman"/>
          <w:b/>
          <w:sz w:val="28"/>
          <w:szCs w:val="28"/>
        </w:rPr>
        <w:t xml:space="preserve">Про Звернення Закарпатської обласної </w:t>
      </w:r>
      <w:r w:rsidR="00192F08">
        <w:rPr>
          <w:rFonts w:ascii="Times New Roman" w:hAnsi="Times New Roman" w:cs="Times New Roman"/>
          <w:b/>
          <w:sz w:val="28"/>
          <w:szCs w:val="28"/>
        </w:rPr>
        <w:br/>
      </w:r>
      <w:r w:rsidRPr="00E378B5">
        <w:rPr>
          <w:rFonts w:ascii="Times New Roman" w:hAnsi="Times New Roman" w:cs="Times New Roman"/>
          <w:b/>
          <w:sz w:val="28"/>
          <w:szCs w:val="28"/>
          <w:lang w:eastAsia="zh-CN"/>
        </w:rPr>
        <w:t xml:space="preserve">ради щодо </w:t>
      </w:r>
      <w:r w:rsidR="00F265D2" w:rsidRPr="00647BFD">
        <w:rPr>
          <w:rFonts w:ascii="Times New Roman" w:hAnsi="Times New Roman" w:cs="Times New Roman"/>
          <w:b/>
          <w:sz w:val="28"/>
          <w:szCs w:val="28"/>
        </w:rPr>
        <w:t>відміни</w:t>
      </w:r>
      <w:r w:rsidR="00C60583" w:rsidRPr="00C60583">
        <w:rPr>
          <w:rFonts w:ascii="Times New Roman" w:hAnsi="Times New Roman" w:cs="Times New Roman"/>
          <w:b/>
          <w:sz w:val="28"/>
          <w:szCs w:val="28"/>
          <w:lang w:val="ru-RU"/>
        </w:rPr>
        <w:t xml:space="preserve"> </w:t>
      </w:r>
      <w:r w:rsidR="00F265D2" w:rsidRPr="00647BFD">
        <w:rPr>
          <w:rFonts w:ascii="Times New Roman" w:hAnsi="Times New Roman" w:cs="Times New Roman"/>
          <w:b/>
          <w:sz w:val="28"/>
          <w:szCs w:val="28"/>
        </w:rPr>
        <w:t xml:space="preserve">податку </w:t>
      </w:r>
      <w:r w:rsidR="005B65AC">
        <w:rPr>
          <w:rFonts w:ascii="Times New Roman" w:hAnsi="Times New Roman" w:cs="Times New Roman"/>
          <w:b/>
          <w:sz w:val="28"/>
          <w:szCs w:val="28"/>
        </w:rPr>
        <w:t>за</w:t>
      </w:r>
      <w:r w:rsidR="00F265D2" w:rsidRPr="00647BFD">
        <w:rPr>
          <w:rFonts w:ascii="Times New Roman" w:hAnsi="Times New Roman" w:cs="Times New Roman"/>
          <w:b/>
          <w:sz w:val="28"/>
          <w:szCs w:val="28"/>
        </w:rPr>
        <w:t xml:space="preserve"> лісові землі</w:t>
      </w:r>
    </w:p>
    <w:p w:rsidR="00F265D2" w:rsidRPr="005B55D3" w:rsidRDefault="00F265D2" w:rsidP="00F265D2">
      <w:pPr>
        <w:rPr>
          <w:rFonts w:ascii="Times New Roman" w:hAnsi="Times New Roman" w:cs="Times New Roman"/>
          <w:sz w:val="28"/>
          <w:szCs w:val="28"/>
        </w:rPr>
      </w:pPr>
    </w:p>
    <w:p w:rsidR="0098346C" w:rsidRPr="00E378B5" w:rsidRDefault="0098346C" w:rsidP="0098346C">
      <w:pPr>
        <w:ind w:right="2"/>
        <w:jc w:val="both"/>
        <w:rPr>
          <w:rFonts w:ascii="Times New Roman" w:hAnsi="Times New Roman" w:cs="Times New Roman"/>
          <w:b/>
          <w:sz w:val="28"/>
          <w:szCs w:val="28"/>
        </w:rPr>
      </w:pPr>
      <w:r>
        <w:rPr>
          <w:rFonts w:ascii="Times New Roman" w:hAnsi="Times New Roman" w:cs="Times New Roman"/>
          <w:sz w:val="28"/>
          <w:szCs w:val="28"/>
        </w:rPr>
        <w:tab/>
      </w:r>
      <w:r w:rsidRPr="005B55D3">
        <w:rPr>
          <w:rFonts w:ascii="Times New Roman" w:hAnsi="Times New Roman" w:cs="Times New Roman"/>
          <w:sz w:val="28"/>
          <w:szCs w:val="28"/>
        </w:rPr>
        <w:t xml:space="preserve">Відповідно до частини 2 статті 43 Закону України «Про місцеве самоврядування в Україні», </w:t>
      </w:r>
      <w:r>
        <w:rPr>
          <w:rFonts w:ascii="Times New Roman" w:hAnsi="Times New Roman" w:cs="Times New Roman"/>
          <w:sz w:val="28"/>
          <w:szCs w:val="28"/>
        </w:rPr>
        <w:t>з метою законодавчого врегулювання питань, пов</w:t>
      </w:r>
      <w:r w:rsidR="004145E0">
        <w:rPr>
          <w:rFonts w:ascii="Times New Roman" w:hAnsi="Times New Roman" w:cs="Times New Roman"/>
          <w:sz w:val="28"/>
          <w:szCs w:val="28"/>
        </w:rPr>
        <w:t>’язаних із збереженням лісової г</w:t>
      </w:r>
      <w:r>
        <w:rPr>
          <w:rFonts w:ascii="Times New Roman" w:hAnsi="Times New Roman" w:cs="Times New Roman"/>
          <w:sz w:val="28"/>
          <w:szCs w:val="28"/>
        </w:rPr>
        <w:t>алузі</w:t>
      </w:r>
      <w:r w:rsidRPr="005B55D3">
        <w:rPr>
          <w:rFonts w:ascii="Times New Roman" w:hAnsi="Times New Roman" w:cs="Times New Roman"/>
          <w:sz w:val="28"/>
          <w:szCs w:val="28"/>
        </w:rPr>
        <w:t xml:space="preserve">, обласна рада </w:t>
      </w:r>
      <w:r w:rsidRPr="00E378B5">
        <w:rPr>
          <w:rFonts w:ascii="Times New Roman" w:hAnsi="Times New Roman" w:cs="Times New Roman"/>
          <w:b/>
          <w:sz w:val="28"/>
          <w:szCs w:val="28"/>
        </w:rPr>
        <w:t>в и р і ш и л а:</w:t>
      </w:r>
    </w:p>
    <w:p w:rsidR="0098346C" w:rsidRPr="005B55D3" w:rsidRDefault="0098346C" w:rsidP="0098346C">
      <w:pPr>
        <w:ind w:right="2"/>
        <w:rPr>
          <w:rFonts w:ascii="Times New Roman" w:hAnsi="Times New Roman" w:cs="Times New Roman"/>
          <w:sz w:val="28"/>
          <w:szCs w:val="28"/>
        </w:rPr>
      </w:pPr>
    </w:p>
    <w:p w:rsidR="0098346C" w:rsidRPr="005B55D3" w:rsidRDefault="0098346C" w:rsidP="00647BFD">
      <w:pPr>
        <w:ind w:firstLine="708"/>
        <w:jc w:val="both"/>
        <w:rPr>
          <w:rFonts w:ascii="Times New Roman" w:hAnsi="Times New Roman" w:cs="Times New Roman"/>
          <w:sz w:val="28"/>
          <w:szCs w:val="28"/>
        </w:rPr>
      </w:pPr>
      <w:r w:rsidRPr="005B55D3">
        <w:rPr>
          <w:rFonts w:ascii="Times New Roman" w:hAnsi="Times New Roman" w:cs="Times New Roman"/>
          <w:sz w:val="28"/>
          <w:szCs w:val="28"/>
        </w:rPr>
        <w:t xml:space="preserve">1. Звернутися до </w:t>
      </w:r>
      <w:r w:rsidR="00F265D2">
        <w:rPr>
          <w:rFonts w:ascii="Times New Roman" w:hAnsi="Times New Roman" w:cs="Times New Roman"/>
          <w:sz w:val="28"/>
          <w:szCs w:val="28"/>
        </w:rPr>
        <w:t>Президента України П.</w:t>
      </w:r>
      <w:r w:rsidR="00C60583" w:rsidRPr="00C60583">
        <w:rPr>
          <w:rFonts w:ascii="Times New Roman" w:hAnsi="Times New Roman" w:cs="Times New Roman"/>
          <w:sz w:val="28"/>
          <w:szCs w:val="28"/>
        </w:rPr>
        <w:t xml:space="preserve"> </w:t>
      </w:r>
      <w:r w:rsidR="00F265D2">
        <w:rPr>
          <w:rFonts w:ascii="Times New Roman" w:hAnsi="Times New Roman" w:cs="Times New Roman"/>
          <w:sz w:val="28"/>
          <w:szCs w:val="28"/>
        </w:rPr>
        <w:t xml:space="preserve">О. Порошенка, Кабінету Міністрів України, Верховної Ради України щодо </w:t>
      </w:r>
      <w:r w:rsidR="00841E1B">
        <w:rPr>
          <w:rFonts w:ascii="Times New Roman" w:hAnsi="Times New Roman" w:cs="Times New Roman"/>
          <w:sz w:val="28"/>
          <w:szCs w:val="28"/>
        </w:rPr>
        <w:t xml:space="preserve">невідкладного </w:t>
      </w:r>
      <w:r w:rsidR="00F265D2">
        <w:rPr>
          <w:rFonts w:ascii="Times New Roman" w:hAnsi="Times New Roman" w:cs="Times New Roman"/>
          <w:sz w:val="28"/>
          <w:szCs w:val="28"/>
        </w:rPr>
        <w:t xml:space="preserve">перегляду </w:t>
      </w:r>
      <w:r w:rsidR="00647BFD">
        <w:rPr>
          <w:rFonts w:ascii="Times New Roman" w:hAnsi="Times New Roman" w:cs="Times New Roman"/>
          <w:sz w:val="28"/>
          <w:szCs w:val="28"/>
        </w:rPr>
        <w:t>норм</w:t>
      </w:r>
      <w:r w:rsidR="00F265D2">
        <w:rPr>
          <w:rFonts w:ascii="Times New Roman" w:hAnsi="Times New Roman" w:cs="Times New Roman"/>
          <w:sz w:val="28"/>
          <w:szCs w:val="28"/>
        </w:rPr>
        <w:t xml:space="preserve"> </w:t>
      </w:r>
      <w:r w:rsidR="00F265D2" w:rsidRPr="00647BFD">
        <w:rPr>
          <w:rFonts w:ascii="Times New Roman" w:hAnsi="Times New Roman" w:cs="Times New Roman"/>
          <w:sz w:val="28"/>
          <w:szCs w:val="28"/>
        </w:rPr>
        <w:t>Закону України від 10.07.2018 №2497-VIII «Про внесення змін до Податкового кодексу України та деяких законів України щодо стимулювання утворення та діяльності сімейних фермерських господарств»</w:t>
      </w:r>
      <w:r w:rsidRPr="00647BFD">
        <w:rPr>
          <w:rFonts w:ascii="Times New Roman" w:hAnsi="Times New Roman" w:cs="Times New Roman"/>
          <w:sz w:val="28"/>
          <w:szCs w:val="28"/>
        </w:rPr>
        <w:t xml:space="preserve"> </w:t>
      </w:r>
      <w:r w:rsidR="00647BFD">
        <w:rPr>
          <w:rFonts w:ascii="Times New Roman" w:hAnsi="Times New Roman" w:cs="Times New Roman"/>
          <w:sz w:val="28"/>
          <w:szCs w:val="28"/>
        </w:rPr>
        <w:t xml:space="preserve">та відміни </w:t>
      </w:r>
      <w:r w:rsidR="00647BFD" w:rsidRPr="00647BFD">
        <w:rPr>
          <w:rFonts w:ascii="Times New Roman" w:hAnsi="Times New Roman" w:cs="Times New Roman"/>
          <w:sz w:val="28"/>
          <w:szCs w:val="28"/>
        </w:rPr>
        <w:t xml:space="preserve">податку </w:t>
      </w:r>
      <w:r w:rsidR="005B65AC">
        <w:rPr>
          <w:rFonts w:ascii="Times New Roman" w:hAnsi="Times New Roman" w:cs="Times New Roman"/>
          <w:sz w:val="28"/>
          <w:szCs w:val="28"/>
        </w:rPr>
        <w:t>за</w:t>
      </w:r>
      <w:r w:rsidR="00647BFD" w:rsidRPr="00647BFD">
        <w:rPr>
          <w:rFonts w:ascii="Times New Roman" w:hAnsi="Times New Roman" w:cs="Times New Roman"/>
          <w:sz w:val="28"/>
          <w:szCs w:val="28"/>
        </w:rPr>
        <w:t xml:space="preserve"> лісові землі</w:t>
      </w:r>
      <w:r w:rsidR="00647BFD">
        <w:rPr>
          <w:rFonts w:ascii="Times New Roman" w:hAnsi="Times New Roman" w:cs="Times New Roman"/>
          <w:sz w:val="28"/>
          <w:szCs w:val="28"/>
        </w:rPr>
        <w:t xml:space="preserve"> </w:t>
      </w:r>
      <w:r w:rsidRPr="005B55D3">
        <w:rPr>
          <w:rFonts w:ascii="Times New Roman" w:hAnsi="Times New Roman" w:cs="Times New Roman"/>
          <w:sz w:val="28"/>
          <w:szCs w:val="28"/>
        </w:rPr>
        <w:t>(текст Звернення додається).</w:t>
      </w:r>
    </w:p>
    <w:p w:rsidR="00647BFD" w:rsidRPr="00647BFD" w:rsidRDefault="00647BFD" w:rsidP="00647BFD">
      <w:pPr>
        <w:ind w:right="-1" w:firstLine="708"/>
        <w:jc w:val="both"/>
        <w:rPr>
          <w:rFonts w:ascii="Times New Roman" w:hAnsi="Times New Roman" w:cs="Times New Roman"/>
          <w:b/>
          <w:sz w:val="28"/>
          <w:szCs w:val="28"/>
        </w:rPr>
      </w:pPr>
      <w:r w:rsidRPr="00647BFD">
        <w:rPr>
          <w:rFonts w:ascii="Times New Roman" w:hAnsi="Times New Roman" w:cs="Times New Roman"/>
          <w:sz w:val="28"/>
          <w:szCs w:val="28"/>
        </w:rPr>
        <w:t>2. Контроль за виконанням цього рішення покласти на профільну постійну комісію обласної ради з питань агропромислового комплексу, розвитку села, адміністративно-територіального та земельного устрою.</w:t>
      </w:r>
    </w:p>
    <w:p w:rsidR="0098346C" w:rsidRPr="00D30953" w:rsidRDefault="0098346C" w:rsidP="0098346C">
      <w:pPr>
        <w:ind w:right="2"/>
        <w:rPr>
          <w:rFonts w:ascii="Times New Roman" w:hAnsi="Times New Roman" w:cs="Times New Roman"/>
          <w:sz w:val="28"/>
          <w:szCs w:val="28"/>
        </w:rPr>
      </w:pPr>
    </w:p>
    <w:p w:rsidR="0098346C" w:rsidRPr="005B55D3" w:rsidRDefault="0098346C" w:rsidP="0098346C">
      <w:pPr>
        <w:ind w:right="2"/>
        <w:rPr>
          <w:rFonts w:ascii="Times New Roman" w:hAnsi="Times New Roman" w:cs="Times New Roman"/>
          <w:sz w:val="28"/>
          <w:szCs w:val="28"/>
        </w:rPr>
      </w:pPr>
    </w:p>
    <w:p w:rsidR="0098346C" w:rsidRPr="005B55D3" w:rsidRDefault="0098346C" w:rsidP="0098346C">
      <w:pPr>
        <w:ind w:right="2"/>
        <w:rPr>
          <w:rFonts w:ascii="Times New Roman" w:hAnsi="Times New Roman" w:cs="Times New Roman"/>
          <w:sz w:val="28"/>
          <w:szCs w:val="28"/>
        </w:rPr>
      </w:pPr>
    </w:p>
    <w:p w:rsidR="00D7010D" w:rsidRDefault="0098346C" w:rsidP="0098346C">
      <w:pPr>
        <w:ind w:right="2"/>
        <w:rPr>
          <w:rFonts w:ascii="Times New Roman" w:hAnsi="Times New Roman" w:cs="Times New Roman"/>
          <w:b/>
          <w:sz w:val="28"/>
          <w:szCs w:val="28"/>
        </w:rPr>
      </w:pPr>
      <w:r w:rsidRPr="00E378B5">
        <w:rPr>
          <w:rFonts w:ascii="Times New Roman" w:hAnsi="Times New Roman" w:cs="Times New Roman"/>
          <w:b/>
          <w:sz w:val="28"/>
          <w:szCs w:val="28"/>
        </w:rPr>
        <w:t>Голова ради                                                                              М. Рівіс</w:t>
      </w:r>
    </w:p>
    <w:p w:rsidR="00D7010D" w:rsidRDefault="00D7010D">
      <w:pPr>
        <w:widowControl/>
        <w:ind w:firstLine="709"/>
        <w:jc w:val="both"/>
        <w:rPr>
          <w:rFonts w:ascii="Times New Roman" w:hAnsi="Times New Roman" w:cs="Times New Roman"/>
          <w:b/>
          <w:sz w:val="28"/>
          <w:szCs w:val="28"/>
        </w:rPr>
      </w:pPr>
      <w:r>
        <w:rPr>
          <w:rFonts w:ascii="Times New Roman" w:hAnsi="Times New Roman" w:cs="Times New Roman"/>
          <w:b/>
          <w:sz w:val="28"/>
          <w:szCs w:val="28"/>
        </w:rPr>
        <w:br w:type="page"/>
      </w:r>
    </w:p>
    <w:p w:rsidR="00D7010D" w:rsidRPr="00192F08" w:rsidRDefault="00D7010D" w:rsidP="00D7010D">
      <w:pPr>
        <w:tabs>
          <w:tab w:val="left" w:pos="9356"/>
          <w:tab w:val="right" w:pos="9638"/>
        </w:tabs>
        <w:ind w:right="-1" w:firstLine="5812"/>
        <w:contextualSpacing/>
        <w:jc w:val="right"/>
        <w:rPr>
          <w:rFonts w:ascii="Times New Roman" w:eastAsia="Times New Roman" w:hAnsi="Times New Roman" w:cs="Times New Roman"/>
          <w:b/>
          <w:sz w:val="28"/>
          <w:szCs w:val="28"/>
        </w:rPr>
      </w:pPr>
      <w:r w:rsidRPr="00192F08">
        <w:rPr>
          <w:rFonts w:ascii="Times New Roman" w:eastAsia="Times New Roman" w:hAnsi="Times New Roman" w:cs="Times New Roman"/>
          <w:b/>
          <w:sz w:val="28"/>
          <w:szCs w:val="28"/>
        </w:rPr>
        <w:lastRenderedPageBreak/>
        <w:t xml:space="preserve">Президенту України </w:t>
      </w:r>
    </w:p>
    <w:p w:rsidR="00D7010D" w:rsidRPr="00192F08" w:rsidRDefault="00D7010D" w:rsidP="00D7010D">
      <w:pPr>
        <w:tabs>
          <w:tab w:val="left" w:pos="9356"/>
          <w:tab w:val="right" w:pos="9638"/>
        </w:tabs>
        <w:ind w:right="-1" w:firstLine="5812"/>
        <w:contextualSpacing/>
        <w:jc w:val="right"/>
        <w:rPr>
          <w:rFonts w:ascii="Times New Roman" w:eastAsia="Times New Roman" w:hAnsi="Times New Roman" w:cs="Times New Roman"/>
          <w:b/>
          <w:sz w:val="28"/>
          <w:szCs w:val="28"/>
        </w:rPr>
      </w:pPr>
      <w:r w:rsidRPr="00192F08">
        <w:rPr>
          <w:rFonts w:ascii="Times New Roman" w:eastAsia="Times New Roman" w:hAnsi="Times New Roman" w:cs="Times New Roman"/>
          <w:b/>
          <w:sz w:val="28"/>
          <w:szCs w:val="28"/>
        </w:rPr>
        <w:t>Порошенку П. О.</w:t>
      </w:r>
    </w:p>
    <w:p w:rsidR="00D7010D" w:rsidRPr="00192F08" w:rsidRDefault="00D7010D" w:rsidP="00D7010D">
      <w:pPr>
        <w:tabs>
          <w:tab w:val="left" w:pos="9356"/>
          <w:tab w:val="right" w:pos="9638"/>
        </w:tabs>
        <w:ind w:right="-1" w:firstLine="5812"/>
        <w:contextualSpacing/>
        <w:jc w:val="right"/>
        <w:rPr>
          <w:rFonts w:ascii="Times New Roman" w:eastAsia="Times New Roman" w:hAnsi="Times New Roman" w:cs="Times New Roman"/>
          <w:b/>
          <w:sz w:val="28"/>
          <w:szCs w:val="28"/>
        </w:rPr>
      </w:pPr>
    </w:p>
    <w:p w:rsidR="00D7010D" w:rsidRPr="00192F08" w:rsidRDefault="00D7010D" w:rsidP="00D7010D">
      <w:pPr>
        <w:tabs>
          <w:tab w:val="left" w:pos="9356"/>
          <w:tab w:val="right" w:pos="9638"/>
        </w:tabs>
        <w:ind w:right="-1" w:firstLine="5812"/>
        <w:contextualSpacing/>
        <w:jc w:val="right"/>
        <w:rPr>
          <w:rFonts w:ascii="Times New Roman" w:eastAsia="Times New Roman" w:hAnsi="Times New Roman" w:cs="Times New Roman"/>
          <w:b/>
          <w:sz w:val="28"/>
          <w:szCs w:val="28"/>
        </w:rPr>
      </w:pPr>
      <w:r w:rsidRPr="00192F08">
        <w:rPr>
          <w:rFonts w:ascii="Times New Roman" w:eastAsia="Times New Roman" w:hAnsi="Times New Roman" w:cs="Times New Roman"/>
          <w:b/>
          <w:sz w:val="28"/>
          <w:szCs w:val="28"/>
        </w:rPr>
        <w:t xml:space="preserve">Верховна Ради України </w:t>
      </w:r>
    </w:p>
    <w:p w:rsidR="00D7010D" w:rsidRPr="00192F08" w:rsidRDefault="00D7010D" w:rsidP="00D7010D">
      <w:pPr>
        <w:tabs>
          <w:tab w:val="left" w:pos="9356"/>
          <w:tab w:val="right" w:pos="9638"/>
        </w:tabs>
        <w:ind w:right="-1" w:firstLine="5812"/>
        <w:contextualSpacing/>
        <w:jc w:val="right"/>
        <w:rPr>
          <w:rFonts w:ascii="Times New Roman" w:eastAsia="Times New Roman" w:hAnsi="Times New Roman" w:cs="Times New Roman"/>
          <w:b/>
          <w:sz w:val="28"/>
          <w:szCs w:val="28"/>
        </w:rPr>
      </w:pPr>
    </w:p>
    <w:p w:rsidR="00D7010D" w:rsidRPr="00192F08" w:rsidRDefault="00D7010D" w:rsidP="00D7010D">
      <w:pPr>
        <w:tabs>
          <w:tab w:val="left" w:pos="9356"/>
          <w:tab w:val="right" w:pos="9638"/>
        </w:tabs>
        <w:ind w:right="-1" w:firstLine="5812"/>
        <w:contextualSpacing/>
        <w:jc w:val="right"/>
        <w:rPr>
          <w:rFonts w:ascii="Times New Roman" w:eastAsia="Times New Roman" w:hAnsi="Times New Roman" w:cs="Times New Roman"/>
          <w:b/>
          <w:sz w:val="28"/>
          <w:szCs w:val="28"/>
        </w:rPr>
      </w:pPr>
      <w:r w:rsidRPr="00192F08">
        <w:rPr>
          <w:rFonts w:ascii="Times New Roman" w:eastAsia="Times New Roman" w:hAnsi="Times New Roman" w:cs="Times New Roman"/>
          <w:b/>
          <w:sz w:val="28"/>
          <w:szCs w:val="28"/>
        </w:rPr>
        <w:t xml:space="preserve">Кабінет Міністрів України </w:t>
      </w:r>
    </w:p>
    <w:p w:rsidR="00D7010D" w:rsidRPr="00192F08" w:rsidRDefault="00D7010D" w:rsidP="00D7010D">
      <w:pPr>
        <w:tabs>
          <w:tab w:val="right" w:pos="9638"/>
        </w:tabs>
        <w:jc w:val="center"/>
        <w:rPr>
          <w:rFonts w:ascii="Times New Roman" w:eastAsia="Times New Roman" w:hAnsi="Times New Roman" w:cs="Times New Roman"/>
          <w:b/>
          <w:sz w:val="28"/>
          <w:szCs w:val="28"/>
        </w:rPr>
      </w:pPr>
    </w:p>
    <w:p w:rsidR="00D7010D" w:rsidRPr="00192F08" w:rsidRDefault="00D7010D" w:rsidP="00D7010D">
      <w:pPr>
        <w:tabs>
          <w:tab w:val="right" w:pos="9638"/>
        </w:tabs>
        <w:jc w:val="center"/>
        <w:rPr>
          <w:rFonts w:ascii="Times New Roman" w:eastAsia="Times New Roman" w:hAnsi="Times New Roman" w:cs="Times New Roman"/>
          <w:b/>
          <w:sz w:val="28"/>
          <w:szCs w:val="28"/>
        </w:rPr>
      </w:pPr>
      <w:r w:rsidRPr="00192F08">
        <w:rPr>
          <w:rFonts w:ascii="Times New Roman" w:eastAsia="Times New Roman" w:hAnsi="Times New Roman" w:cs="Times New Roman"/>
          <w:b/>
          <w:sz w:val="28"/>
          <w:szCs w:val="28"/>
        </w:rPr>
        <w:t>ЗВЕРНЕННЯ</w:t>
      </w:r>
    </w:p>
    <w:p w:rsidR="00D7010D" w:rsidRPr="00192F08" w:rsidRDefault="00D7010D" w:rsidP="00D7010D">
      <w:pPr>
        <w:tabs>
          <w:tab w:val="left" w:pos="142"/>
          <w:tab w:val="right" w:pos="9356"/>
        </w:tabs>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 xml:space="preserve">          Закарпатська область посідає перше місце за запасами деревини в Україні, а її ліси – основа унікальних природних ландшафтів на території краю. </w:t>
      </w:r>
    </w:p>
    <w:p w:rsidR="00D7010D" w:rsidRPr="00192F08" w:rsidRDefault="00D7010D" w:rsidP="00D7010D">
      <w:pPr>
        <w:tabs>
          <w:tab w:val="left" w:pos="142"/>
        </w:tabs>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ab/>
      </w:r>
      <w:r w:rsidRPr="00192F08">
        <w:rPr>
          <w:rFonts w:ascii="Times New Roman" w:eastAsia="Times New Roman" w:hAnsi="Times New Roman" w:cs="Times New Roman"/>
          <w:sz w:val="28"/>
          <w:szCs w:val="28"/>
        </w:rPr>
        <w:tab/>
        <w:t>Депутати обласної ради занепокоєні тим, що упродовж останніх років засобами масової інформації свідомо формується думка громадськості  про неефективність роботи лісової галузі та протиправну діяльність у цій сфері.</w:t>
      </w:r>
    </w:p>
    <w:p w:rsidR="00D7010D" w:rsidRPr="00192F08" w:rsidRDefault="00D7010D" w:rsidP="00D7010D">
      <w:pPr>
        <w:tabs>
          <w:tab w:val="left" w:pos="142"/>
        </w:tabs>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ab/>
      </w:r>
      <w:r w:rsidRPr="00192F08">
        <w:rPr>
          <w:rFonts w:ascii="Times New Roman" w:eastAsia="Times New Roman" w:hAnsi="Times New Roman" w:cs="Times New Roman"/>
          <w:sz w:val="28"/>
          <w:szCs w:val="28"/>
        </w:rPr>
        <w:tab/>
        <w:t>Для Закарпаття ліси – основна сировинна база густонаселеного регіону, лісистість якого є найбільшою в Україні і складає 52%. Майже 600 тис. га (87,1%) лісових насаджень знаходиться в підпорядкуванні лісогосподарських підприємств Державного агентства лісових ресурсів України.  Решта 12,9% площі перебуває у постійному користуванні  Мінприроди, Міноборони, Міносвіти та в землях запасу. Площа лісів області за останні 50 років зросла більш ніж на 10,0 тис. га, а середній запас на 1 га із 186 кбм в 1946 році зріс до 358 кбм на 1 га.</w:t>
      </w:r>
    </w:p>
    <w:p w:rsidR="00D7010D" w:rsidRPr="00192F08" w:rsidRDefault="00D7010D" w:rsidP="00D7010D">
      <w:pPr>
        <w:tabs>
          <w:tab w:val="left" w:pos="142"/>
        </w:tabs>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ab/>
      </w:r>
      <w:r w:rsidRPr="00192F08">
        <w:rPr>
          <w:rFonts w:ascii="Times New Roman" w:eastAsia="Times New Roman" w:hAnsi="Times New Roman" w:cs="Times New Roman"/>
          <w:sz w:val="28"/>
          <w:szCs w:val="28"/>
        </w:rPr>
        <w:tab/>
        <w:t>За оцінками експертів, у тому числі і міжнародних, закарпатські ліси вважаються одними з найпродуктивніших не тільки в Карпатському регіоні, а й у Європі. Ведення лісового господарства здійснюється у відповідності до міжнародних стандартів, що підтверджується наявністю у підприємств міжнародного сертифікату FSC.</w:t>
      </w:r>
    </w:p>
    <w:p w:rsidR="00D7010D" w:rsidRPr="00192F08" w:rsidRDefault="00D7010D" w:rsidP="00D7010D">
      <w:pPr>
        <w:tabs>
          <w:tab w:val="left" w:pos="8789"/>
          <w:tab w:val="right" w:pos="9356"/>
        </w:tabs>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 xml:space="preserve">          За минулий рік підприємства лісової галузі Закарпаття  отримали  58,4 млн грн  прибутку, із якого сплачено податок на прибуток та дивіденди 46,6 млн грн. Тобто, з 1000 грн прибутку державні лісогосподарські підприємства сплатили 795 грн податків і у розпорядженні підприємств залишилось 205 грн або 20%.</w:t>
      </w:r>
    </w:p>
    <w:p w:rsidR="00D7010D" w:rsidRPr="00192F08" w:rsidRDefault="00D7010D" w:rsidP="00D7010D">
      <w:pPr>
        <w:tabs>
          <w:tab w:val="left" w:pos="8789"/>
          <w:tab w:val="right" w:pos="9356"/>
        </w:tabs>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 xml:space="preserve">          До зведеного бюджету в минулому році сплачено 371,3  млн грн єдиного соціального внеску, а за 8 місяців 2018 року – 296,9  млн грн. З року в рік суми  платежів зростають і це при тому, що за останні два роки по Закарпатській області обсяги заготівлі деревини зменшились на 20%. </w:t>
      </w:r>
    </w:p>
    <w:p w:rsidR="00D7010D" w:rsidRPr="00192F08" w:rsidRDefault="00D7010D" w:rsidP="00D7010D">
      <w:pPr>
        <w:tabs>
          <w:tab w:val="left" w:pos="8789"/>
          <w:tab w:val="right" w:pos="9356"/>
        </w:tabs>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 xml:space="preserve">          У гірських умовах Закарпаття лісогосподарські підприємства є основними  бюджетоутворюючими  суб’єктами  господарювання  для районних та місцевих бюджетів. Побіжний</w:t>
      </w:r>
      <w:r w:rsidRPr="00192F08">
        <w:rPr>
          <w:rFonts w:ascii="Times New Roman" w:eastAsia="Times New Roman" w:hAnsi="Times New Roman" w:cs="Times New Roman"/>
          <w:color w:val="FF0000"/>
          <w:sz w:val="28"/>
          <w:szCs w:val="28"/>
        </w:rPr>
        <w:t xml:space="preserve"> </w:t>
      </w:r>
      <w:r w:rsidRPr="00192F08">
        <w:rPr>
          <w:rFonts w:ascii="Times New Roman" w:eastAsia="Times New Roman" w:hAnsi="Times New Roman" w:cs="Times New Roman"/>
          <w:sz w:val="28"/>
          <w:szCs w:val="28"/>
        </w:rPr>
        <w:t>аналіз прийнятих нормативно-правових актів стосовно ведення лісового господарства за останні 10 років вказує на їх недосконалість, неефективність, а в окремих випадках, і шкідливість для лісового господарства.</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10 липня 2018 року Верховна Рада України прийняла Закон України «Про внесення змін до Податкового кодексу України та деяких законів України щодо стимулювання утворення та діяльності сімейних фермерських госп</w:t>
      </w:r>
      <w:bookmarkStart w:id="0" w:name="_GoBack"/>
      <w:bookmarkEnd w:id="0"/>
      <w:r w:rsidRPr="00192F08">
        <w:rPr>
          <w:rFonts w:ascii="Times New Roman" w:eastAsia="Times New Roman" w:hAnsi="Times New Roman" w:cs="Times New Roman"/>
          <w:sz w:val="28"/>
          <w:szCs w:val="28"/>
        </w:rPr>
        <w:t>одарств», яким внесена поправка до Податкового кодексу України, що передбачає земельний податок на всі лісові землі.</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sz w:val="28"/>
          <w:szCs w:val="28"/>
        </w:rPr>
      </w:pPr>
      <w:r w:rsidRPr="00192F08">
        <w:rPr>
          <w:rFonts w:ascii="Times New Roman" w:hAnsi="Times New Roman" w:cs="Times New Roman"/>
          <w:sz w:val="28"/>
          <w:szCs w:val="28"/>
        </w:rPr>
        <w:t xml:space="preserve">Зокрема, пунктом 7 розділу І Закону  внесені зміни до статті 273 Податкового кодексу України, згідно з якими встановлюється, що податок за </w:t>
      </w:r>
      <w:r w:rsidRPr="00192F08">
        <w:rPr>
          <w:rFonts w:ascii="Times New Roman" w:hAnsi="Times New Roman" w:cs="Times New Roman"/>
          <w:sz w:val="28"/>
          <w:szCs w:val="28"/>
        </w:rPr>
        <w:lastRenderedPageBreak/>
        <w:t>лісові землі складається з земельного податку та рентної плати.</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Ставки податку на лісові землі встановлені законом в розмірі до 5% від вартості нормативної грошової оцінки одиниці площі ріллі і затверджуються місцевими органами самоврядування, тобто сільськими радами.</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Розрахунки показують, що тільки  додатковий земельний податок на рік становитиме по області від 16 млн грн до 801,2 млн грн. За таких умов при ставці земельного податку 0,3% третина підприємств (5) будуть збитковими, при ставці 1% – 15 підприємств із 20 будуть збитковими, а решта працюватимуть на межі збитковості.</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 xml:space="preserve">При ставці 5% збитки по управлінню лісового та мисливського господарства становитимуть 285 млн грн, а всі лісогосподарські підприємства збанкрутують. </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Така ситуація призведе до необхідності</w:t>
      </w:r>
      <w:r w:rsidRPr="00192F08">
        <w:rPr>
          <w:rFonts w:ascii="Times New Roman" w:eastAsia="Times New Roman" w:hAnsi="Times New Roman" w:cs="Times New Roman"/>
          <w:color w:val="FF0000"/>
          <w:sz w:val="28"/>
          <w:szCs w:val="28"/>
        </w:rPr>
        <w:t xml:space="preserve"> </w:t>
      </w:r>
      <w:r w:rsidRPr="00192F08">
        <w:rPr>
          <w:rFonts w:ascii="Times New Roman" w:eastAsia="Times New Roman" w:hAnsi="Times New Roman" w:cs="Times New Roman"/>
          <w:sz w:val="28"/>
          <w:szCs w:val="28"/>
        </w:rPr>
        <w:t>підвищувати відпускні ціни як на дрова паливні, так і на ділову деревину, а це вдарить, насамперед, по населенню, соціальній та бюджетній сферах, адже більшість гірських населених пунктів не газифіковано і третину лісопродукції складають дрова паливні.</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Закарпаття не експортує круглу необроблену деревину, вся деревина реалізується на внутрішньому ринку. Підняття ціни в 1,5-2 рази на ділову деревину внутрішнім споживачам зробить її та вироби з неї абсолютно неконкурентноздатними і призведе до обвалу внутрішнього ринку, занепаду переробної галузі і, відповідно,  припинення діяльності державних лісогосподарських підприємств через відсутність ринку збуту.</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rPr>
        <w:t>Вважаємо, що</w:t>
      </w:r>
      <w:r w:rsidRPr="00192F08">
        <w:rPr>
          <w:rFonts w:ascii="Times New Roman" w:eastAsia="Times New Roman" w:hAnsi="Times New Roman" w:cs="Times New Roman"/>
          <w:color w:val="00B0F0"/>
          <w:sz w:val="28"/>
          <w:szCs w:val="28"/>
        </w:rPr>
        <w:t xml:space="preserve">  </w:t>
      </w:r>
      <w:r w:rsidRPr="00192F08">
        <w:rPr>
          <w:rFonts w:ascii="Times New Roman" w:eastAsia="Times New Roman" w:hAnsi="Times New Roman" w:cs="Times New Roman"/>
          <w:sz w:val="28"/>
          <w:szCs w:val="28"/>
        </w:rPr>
        <w:t>додаткове, економічно необгрунтоване оподаткування лісокористувачів матиме виключно негативний результат</w:t>
      </w:r>
      <w:r w:rsidRPr="00192F08">
        <w:rPr>
          <w:rFonts w:ascii="Times New Roman" w:eastAsia="Times New Roman" w:hAnsi="Times New Roman" w:cs="Times New Roman"/>
          <w:color w:val="00B0F0"/>
          <w:sz w:val="28"/>
          <w:szCs w:val="28"/>
        </w:rPr>
        <w:t>.</w:t>
      </w:r>
      <w:r w:rsidRPr="00192F08">
        <w:rPr>
          <w:rFonts w:ascii="Times New Roman" w:eastAsia="Times New Roman" w:hAnsi="Times New Roman" w:cs="Times New Roman"/>
          <w:sz w:val="28"/>
          <w:szCs w:val="28"/>
        </w:rPr>
        <w:t xml:space="preserve">і практично призведе до знищення лісової галузі. </w:t>
      </w:r>
    </w:p>
    <w:p w:rsidR="00D7010D" w:rsidRPr="00192F08" w:rsidRDefault="00D7010D" w:rsidP="00D7010D">
      <w:pPr>
        <w:ind w:firstLine="540"/>
        <w:jc w:val="both"/>
        <w:rPr>
          <w:rFonts w:ascii="Times New Roman" w:eastAsia="Times New Roman" w:hAnsi="Times New Roman" w:cs="Times New Roman"/>
          <w:sz w:val="28"/>
          <w:szCs w:val="28"/>
        </w:rPr>
      </w:pPr>
      <w:r w:rsidRPr="00192F08">
        <w:rPr>
          <w:rFonts w:ascii="Times New Roman" w:eastAsia="Times New Roman" w:hAnsi="Times New Roman" w:cs="Times New Roman"/>
          <w:sz w:val="28"/>
          <w:szCs w:val="28"/>
          <w:lang w:eastAsia="ru-RU"/>
        </w:rPr>
        <w:t>Окрім того,  пункт 1 Прикінцевих та перехідних положень Закону щодо набрання ним чинності з дня, наступного за днем його опублікування, не узгоджується з вимогами підпункту 4.1.9 пункту 4.1. статті 4 Податкового кодексу України, яким визначено принцип стабільності податкового законодавства України. За його змістом зміни до будь-яких елементів податків та зборів не можуть вноситися пізніш як за шість місяців до початку нового бюджетного періоду, в якому будуть діяти нові правила та ставки. Податки та збори, їх ставки, а також податкові пільги не можуть змінюватися протягом бюджетного року.</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color w:val="00B0F0"/>
          <w:sz w:val="28"/>
          <w:szCs w:val="28"/>
        </w:rPr>
      </w:pPr>
      <w:r w:rsidRPr="00192F08">
        <w:rPr>
          <w:rFonts w:ascii="Times New Roman" w:eastAsia="Times New Roman" w:hAnsi="Times New Roman" w:cs="Times New Roman"/>
          <w:sz w:val="28"/>
          <w:szCs w:val="28"/>
        </w:rPr>
        <w:t xml:space="preserve">Враховуючи викладене, просимо вжити заходів із перегляду доцільності прийняття  Закону України від 10 липня 2018 року «Про внесення змін до Податкового кодексу України та деяких законів України щодо стимулювання утворення та діяльності сімейних фермерських господарств» та сприяння його оптимізації або відміні, </w:t>
      </w:r>
      <w:r w:rsidRPr="00192F08">
        <w:rPr>
          <w:rStyle w:val="a4"/>
          <w:rFonts w:ascii="Times New Roman" w:hAnsi="Times New Roman" w:cs="Times New Roman"/>
          <w:sz w:val="28"/>
          <w:szCs w:val="28"/>
        </w:rPr>
        <w:t xml:space="preserve"> з метою збереження л</w:t>
      </w:r>
      <w:r w:rsidRPr="00192F08">
        <w:rPr>
          <w:rStyle w:val="a5"/>
          <w:rFonts w:ascii="Times New Roman" w:hAnsi="Times New Roman" w:cs="Times New Roman"/>
          <w:i w:val="0"/>
          <w:sz w:val="28"/>
          <w:szCs w:val="28"/>
        </w:rPr>
        <w:t>ісової</w:t>
      </w:r>
      <w:r w:rsidRPr="00192F08">
        <w:rPr>
          <w:rStyle w:val="st"/>
          <w:rFonts w:ascii="Times New Roman" w:hAnsi="Times New Roman" w:cs="Times New Roman"/>
          <w:i/>
          <w:sz w:val="28"/>
          <w:szCs w:val="28"/>
        </w:rPr>
        <w:t xml:space="preserve"> </w:t>
      </w:r>
      <w:r w:rsidRPr="00192F08">
        <w:rPr>
          <w:rStyle w:val="st"/>
          <w:rFonts w:ascii="Times New Roman" w:hAnsi="Times New Roman" w:cs="Times New Roman"/>
          <w:sz w:val="28"/>
          <w:szCs w:val="28"/>
        </w:rPr>
        <w:t xml:space="preserve">і деревообро́бної </w:t>
      </w:r>
      <w:r w:rsidRPr="00192F08">
        <w:rPr>
          <w:rStyle w:val="a5"/>
          <w:rFonts w:ascii="Times New Roman" w:hAnsi="Times New Roman" w:cs="Times New Roman"/>
          <w:i w:val="0"/>
          <w:sz w:val="28"/>
          <w:szCs w:val="28"/>
        </w:rPr>
        <w:t xml:space="preserve">промисловості </w:t>
      </w:r>
      <w:r w:rsidRPr="00192F08">
        <w:rPr>
          <w:rStyle w:val="st"/>
          <w:rFonts w:ascii="Times New Roman" w:hAnsi="Times New Roman" w:cs="Times New Roman"/>
          <w:sz w:val="28"/>
          <w:szCs w:val="28"/>
        </w:rPr>
        <w:t xml:space="preserve"> як  важливої складової економіки </w:t>
      </w:r>
      <w:r w:rsidRPr="00192F08">
        <w:rPr>
          <w:rStyle w:val="a5"/>
          <w:rFonts w:ascii="Times New Roman" w:hAnsi="Times New Roman" w:cs="Times New Roman"/>
          <w:i w:val="0"/>
          <w:sz w:val="28"/>
          <w:szCs w:val="28"/>
        </w:rPr>
        <w:t>України</w:t>
      </w:r>
      <w:r w:rsidRPr="00192F08">
        <w:rPr>
          <w:rStyle w:val="st"/>
          <w:rFonts w:ascii="Times New Roman" w:hAnsi="Times New Roman" w:cs="Times New Roman"/>
          <w:i/>
          <w:sz w:val="28"/>
          <w:szCs w:val="28"/>
        </w:rPr>
        <w:t>.</w:t>
      </w:r>
    </w:p>
    <w:p w:rsidR="00D7010D" w:rsidRPr="00192F08" w:rsidRDefault="00D7010D" w:rsidP="00D7010D">
      <w:pPr>
        <w:tabs>
          <w:tab w:val="left" w:pos="8789"/>
          <w:tab w:val="right" w:pos="9638"/>
        </w:tabs>
        <w:ind w:right="-1" w:firstLine="700"/>
        <w:contextualSpacing/>
        <w:jc w:val="both"/>
        <w:rPr>
          <w:rFonts w:ascii="Times New Roman" w:eastAsia="Times New Roman" w:hAnsi="Times New Roman" w:cs="Times New Roman"/>
          <w:b/>
          <w:i/>
          <w:sz w:val="28"/>
          <w:szCs w:val="28"/>
        </w:rPr>
      </w:pPr>
    </w:p>
    <w:p w:rsidR="00D7010D" w:rsidRPr="00192F08" w:rsidRDefault="00D7010D" w:rsidP="00D7010D">
      <w:pPr>
        <w:ind w:firstLine="567"/>
        <w:jc w:val="right"/>
        <w:rPr>
          <w:rFonts w:ascii="Times New Roman" w:eastAsia="Times New Roman" w:hAnsi="Times New Roman" w:cs="Times New Roman"/>
          <w:b/>
          <w:bCs/>
          <w:sz w:val="28"/>
          <w:szCs w:val="28"/>
          <w:lang w:eastAsia="ru-RU"/>
        </w:rPr>
      </w:pPr>
      <w:r w:rsidRPr="00192F08">
        <w:rPr>
          <w:rFonts w:ascii="Times New Roman" w:hAnsi="Times New Roman" w:cs="Times New Roman"/>
          <w:b/>
          <w:sz w:val="28"/>
          <w:szCs w:val="28"/>
        </w:rPr>
        <w:t xml:space="preserve">Звернення прийнято на </w:t>
      </w:r>
      <w:r w:rsidRPr="00192F08">
        <w:rPr>
          <w:rFonts w:ascii="Times New Roman" w:eastAsia="Times New Roman" w:hAnsi="Times New Roman" w:cs="Times New Roman"/>
          <w:b/>
          <w:bCs/>
          <w:sz w:val="28"/>
          <w:szCs w:val="28"/>
          <w:lang w:eastAsia="ru-RU"/>
        </w:rPr>
        <w:t xml:space="preserve">другому пленарному засіданні  </w:t>
      </w:r>
    </w:p>
    <w:p w:rsidR="00D7010D" w:rsidRPr="00192F08" w:rsidRDefault="00D7010D" w:rsidP="00D7010D">
      <w:pPr>
        <w:ind w:firstLine="567"/>
        <w:jc w:val="right"/>
        <w:rPr>
          <w:rFonts w:ascii="Times New Roman" w:eastAsia="Times New Roman" w:hAnsi="Times New Roman" w:cs="Times New Roman"/>
          <w:b/>
          <w:bCs/>
          <w:sz w:val="28"/>
          <w:szCs w:val="28"/>
          <w:lang w:eastAsia="ru-RU"/>
        </w:rPr>
      </w:pPr>
      <w:r w:rsidRPr="00192F08">
        <w:rPr>
          <w:rFonts w:ascii="Times New Roman" w:eastAsia="Times New Roman" w:hAnsi="Times New Roman" w:cs="Times New Roman"/>
          <w:b/>
          <w:bCs/>
          <w:sz w:val="28"/>
          <w:szCs w:val="28"/>
          <w:lang w:eastAsia="ru-RU"/>
        </w:rPr>
        <w:t xml:space="preserve">дванадцятої сесії обласної ради  VІІ скликання </w:t>
      </w:r>
    </w:p>
    <w:p w:rsidR="00D7010D" w:rsidRPr="00192F08" w:rsidRDefault="00D7010D" w:rsidP="00D7010D">
      <w:pPr>
        <w:ind w:firstLine="567"/>
        <w:jc w:val="right"/>
        <w:rPr>
          <w:rFonts w:ascii="Times New Roman" w:eastAsia="Times New Roman" w:hAnsi="Times New Roman" w:cs="Times New Roman"/>
          <w:b/>
          <w:bCs/>
          <w:sz w:val="28"/>
          <w:szCs w:val="28"/>
          <w:lang w:eastAsia="ru-RU"/>
        </w:rPr>
      </w:pPr>
      <w:r w:rsidRPr="00192F08">
        <w:rPr>
          <w:rFonts w:ascii="Times New Roman" w:eastAsia="Times New Roman" w:hAnsi="Times New Roman" w:cs="Times New Roman"/>
          <w:b/>
          <w:bCs/>
          <w:sz w:val="28"/>
          <w:szCs w:val="28"/>
          <w:lang w:eastAsia="ru-RU"/>
        </w:rPr>
        <w:t xml:space="preserve"> </w:t>
      </w:r>
    </w:p>
    <w:p w:rsidR="00C90CF1" w:rsidRPr="00192F08" w:rsidRDefault="00D7010D" w:rsidP="00D7010D">
      <w:pPr>
        <w:jc w:val="right"/>
        <w:rPr>
          <w:sz w:val="28"/>
          <w:szCs w:val="28"/>
        </w:rPr>
      </w:pPr>
      <w:r w:rsidRPr="00192F08">
        <w:rPr>
          <w:rFonts w:ascii="Times New Roman" w:eastAsia="Times New Roman" w:hAnsi="Times New Roman" w:cs="Times New Roman"/>
          <w:b/>
          <w:sz w:val="28"/>
          <w:szCs w:val="28"/>
          <w:lang w:eastAsia="ru-RU"/>
        </w:rPr>
        <w:t>Депутати Закарпатської обласної  ради VІІ скликання</w:t>
      </w:r>
    </w:p>
    <w:sectPr w:rsidR="00C90CF1" w:rsidRPr="00192F08" w:rsidSect="00192F08">
      <w:pgSz w:w="11906" w:h="16838"/>
      <w:pgMar w:top="851" w:right="85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2"/>
  </w:compat>
  <w:rsids>
    <w:rsidRoot w:val="0098346C"/>
    <w:rsid w:val="00001B74"/>
    <w:rsid w:val="00033BD9"/>
    <w:rsid w:val="0003687E"/>
    <w:rsid w:val="000371BA"/>
    <w:rsid w:val="00047EE5"/>
    <w:rsid w:val="00102613"/>
    <w:rsid w:val="00123D67"/>
    <w:rsid w:val="00152765"/>
    <w:rsid w:val="001711D1"/>
    <w:rsid w:val="0018088C"/>
    <w:rsid w:val="00192F08"/>
    <w:rsid w:val="001A7F63"/>
    <w:rsid w:val="001B5713"/>
    <w:rsid w:val="002263A3"/>
    <w:rsid w:val="0023429A"/>
    <w:rsid w:val="00236D1E"/>
    <w:rsid w:val="00240489"/>
    <w:rsid w:val="0025442E"/>
    <w:rsid w:val="002B4DE3"/>
    <w:rsid w:val="002E29C8"/>
    <w:rsid w:val="002F590C"/>
    <w:rsid w:val="00326E13"/>
    <w:rsid w:val="0037107F"/>
    <w:rsid w:val="0039538F"/>
    <w:rsid w:val="003B77C7"/>
    <w:rsid w:val="003E6F34"/>
    <w:rsid w:val="003F5426"/>
    <w:rsid w:val="003F7F41"/>
    <w:rsid w:val="00400AF0"/>
    <w:rsid w:val="00401F64"/>
    <w:rsid w:val="004145E0"/>
    <w:rsid w:val="004232CB"/>
    <w:rsid w:val="00434BD3"/>
    <w:rsid w:val="0046431B"/>
    <w:rsid w:val="004B1326"/>
    <w:rsid w:val="004E0336"/>
    <w:rsid w:val="004F02B7"/>
    <w:rsid w:val="00515661"/>
    <w:rsid w:val="00526004"/>
    <w:rsid w:val="0057225F"/>
    <w:rsid w:val="00573593"/>
    <w:rsid w:val="005B00D9"/>
    <w:rsid w:val="005B65AC"/>
    <w:rsid w:val="005D3606"/>
    <w:rsid w:val="005E6334"/>
    <w:rsid w:val="005F3A96"/>
    <w:rsid w:val="00647BFD"/>
    <w:rsid w:val="006B170B"/>
    <w:rsid w:val="006C03CD"/>
    <w:rsid w:val="006E6777"/>
    <w:rsid w:val="00715EA5"/>
    <w:rsid w:val="0072091D"/>
    <w:rsid w:val="00721108"/>
    <w:rsid w:val="00732C8B"/>
    <w:rsid w:val="00751FA6"/>
    <w:rsid w:val="00753589"/>
    <w:rsid w:val="007559FE"/>
    <w:rsid w:val="00766546"/>
    <w:rsid w:val="00774BB9"/>
    <w:rsid w:val="0080602A"/>
    <w:rsid w:val="0082713C"/>
    <w:rsid w:val="00827E42"/>
    <w:rsid w:val="00841E1B"/>
    <w:rsid w:val="00842146"/>
    <w:rsid w:val="00861837"/>
    <w:rsid w:val="0086300D"/>
    <w:rsid w:val="008C1C69"/>
    <w:rsid w:val="008E5420"/>
    <w:rsid w:val="008F3241"/>
    <w:rsid w:val="0090203E"/>
    <w:rsid w:val="009105EB"/>
    <w:rsid w:val="00910C40"/>
    <w:rsid w:val="00916C40"/>
    <w:rsid w:val="00930286"/>
    <w:rsid w:val="00940D35"/>
    <w:rsid w:val="00965706"/>
    <w:rsid w:val="0098346C"/>
    <w:rsid w:val="00997812"/>
    <w:rsid w:val="009A5321"/>
    <w:rsid w:val="009B168B"/>
    <w:rsid w:val="009B491D"/>
    <w:rsid w:val="009C62F6"/>
    <w:rsid w:val="00A55BF0"/>
    <w:rsid w:val="00AC1BFA"/>
    <w:rsid w:val="00AC7FD4"/>
    <w:rsid w:val="00AE2904"/>
    <w:rsid w:val="00B1020A"/>
    <w:rsid w:val="00B545AB"/>
    <w:rsid w:val="00B63356"/>
    <w:rsid w:val="00BA697C"/>
    <w:rsid w:val="00BB17FE"/>
    <w:rsid w:val="00C02EB5"/>
    <w:rsid w:val="00C13462"/>
    <w:rsid w:val="00C279FA"/>
    <w:rsid w:val="00C51A10"/>
    <w:rsid w:val="00C57C35"/>
    <w:rsid w:val="00C60583"/>
    <w:rsid w:val="00C74FE8"/>
    <w:rsid w:val="00C90CF1"/>
    <w:rsid w:val="00CB1A34"/>
    <w:rsid w:val="00CF2889"/>
    <w:rsid w:val="00D1043E"/>
    <w:rsid w:val="00D24BF5"/>
    <w:rsid w:val="00D36F60"/>
    <w:rsid w:val="00D7010D"/>
    <w:rsid w:val="00D76D41"/>
    <w:rsid w:val="00D97F51"/>
    <w:rsid w:val="00DA28F0"/>
    <w:rsid w:val="00E038E0"/>
    <w:rsid w:val="00E03D03"/>
    <w:rsid w:val="00E05B54"/>
    <w:rsid w:val="00E10CFC"/>
    <w:rsid w:val="00E27656"/>
    <w:rsid w:val="00E56E9B"/>
    <w:rsid w:val="00E82CE0"/>
    <w:rsid w:val="00EB0203"/>
    <w:rsid w:val="00EF683C"/>
    <w:rsid w:val="00F0504E"/>
    <w:rsid w:val="00F172FD"/>
    <w:rsid w:val="00F265D2"/>
    <w:rsid w:val="00F2745C"/>
    <w:rsid w:val="00F444A4"/>
    <w:rsid w:val="00FA612C"/>
    <w:rsid w:val="00FD05B4"/>
    <w:rsid w:val="00FD487F"/>
    <w:rsid w:val="00FD730C"/>
    <w:rsid w:val="00FE3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F8199"/>
  <w15:docId w15:val="{9BBAE362-2457-4FC1-899D-A87C4F9D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56"/>
        <w:szCs w:val="56"/>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8346C"/>
    <w:pPr>
      <w:widowControl w:val="0"/>
      <w:ind w:firstLine="0"/>
      <w:jc w:val="left"/>
    </w:pPr>
    <w:rPr>
      <w:rFonts w:ascii="Courier New" w:eastAsia="Courier New" w:hAnsi="Courier New" w:cs="Courier New"/>
      <w:b w:val="0"/>
      <w:color w:val="000000"/>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010D"/>
    <w:pPr>
      <w:widowControl/>
    </w:pPr>
    <w:rPr>
      <w:rFonts w:ascii="Segoe UI" w:eastAsia="Calibri" w:hAnsi="Segoe UI" w:cs="Segoe UI"/>
      <w:color w:val="auto"/>
      <w:sz w:val="18"/>
      <w:szCs w:val="18"/>
      <w:lang w:val="ru-RU"/>
    </w:rPr>
  </w:style>
  <w:style w:type="character" w:customStyle="1" w:styleId="a4">
    <w:name w:val="Текст выноски Знак"/>
    <w:basedOn w:val="a0"/>
    <w:link w:val="a3"/>
    <w:uiPriority w:val="99"/>
    <w:semiHidden/>
    <w:rsid w:val="00D7010D"/>
    <w:rPr>
      <w:rFonts w:ascii="Segoe UI" w:eastAsia="Calibri" w:hAnsi="Segoe UI" w:cs="Segoe UI"/>
      <w:b w:val="0"/>
      <w:sz w:val="18"/>
      <w:szCs w:val="18"/>
    </w:rPr>
  </w:style>
  <w:style w:type="character" w:customStyle="1" w:styleId="st">
    <w:name w:val="st"/>
    <w:basedOn w:val="a0"/>
    <w:rsid w:val="00D7010D"/>
  </w:style>
  <w:style w:type="character" w:styleId="a5">
    <w:name w:val="Emphasis"/>
    <w:basedOn w:val="a0"/>
    <w:uiPriority w:val="20"/>
    <w:qFormat/>
    <w:rsid w:val="00D701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994</Words>
  <Characters>5672</Characters>
  <Application>Microsoft Office Word</Application>
  <DocSecurity>0</DocSecurity>
  <Lines>47</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Антонiна</dc:creator>
  <cp:lastModifiedBy>Богдан</cp:lastModifiedBy>
  <cp:revision>14</cp:revision>
  <cp:lastPrinted>2018-09-26T07:56:00Z</cp:lastPrinted>
  <dcterms:created xsi:type="dcterms:W3CDTF">2018-09-25T12:43:00Z</dcterms:created>
  <dcterms:modified xsi:type="dcterms:W3CDTF">2018-10-04T07:37:00Z</dcterms:modified>
</cp:coreProperties>
</file>