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5003" w:rsidRPr="00C45003" w:rsidRDefault="00C45003" w:rsidP="00C45003">
      <w:pPr>
        <w:snapToGrid w:val="0"/>
        <w:spacing w:after="0" w:line="240" w:lineRule="auto"/>
        <w:ind w:left="5812" w:hanging="5812"/>
        <w:jc w:val="center"/>
        <w:rPr>
          <w:rFonts w:ascii="Times New Roman" w:eastAsia="Times New Roman" w:hAnsi="Times New Roman" w:cs="Times New Roman"/>
          <w:sz w:val="20"/>
          <w:szCs w:val="20"/>
          <w:lang w:val="uk-UA"/>
        </w:rPr>
      </w:pPr>
      <w:r w:rsidRPr="00C45003">
        <w:rPr>
          <w:rFonts w:ascii="Times New Roman" w:eastAsia="Times New Roman" w:hAnsi="Times New Roman" w:cs="Times New Roman"/>
          <w:sz w:val="20"/>
          <w:szCs w:val="20"/>
          <w:lang w:val="uk-UA"/>
        </w:rPr>
        <w:object w:dxaOrig="984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7.25pt" o:ole="" fillcolor="window">
            <v:imagedata r:id="rId5" o:title=""/>
          </v:shape>
          <o:OLEObject Type="Embed" ProgID="Word.Picture.8" ShapeID="_x0000_i1025" DrawAspect="Content" ObjectID="_1600154523" r:id="rId6"/>
        </w:object>
      </w:r>
    </w:p>
    <w:p w:rsidR="00C45003" w:rsidRPr="00C45003" w:rsidRDefault="00C45003" w:rsidP="00C450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4500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ЗАКАРПАТСЬКА ОБЛАСНА РАДА</w:t>
      </w:r>
    </w:p>
    <w:p w:rsidR="00C45003" w:rsidRDefault="00C45003" w:rsidP="00C450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4500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Дванадцята сесія VІІ скликання</w:t>
      </w:r>
      <w:r w:rsidRPr="007C042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F13DDA" w:rsidRPr="007C0427" w:rsidRDefault="00F13DDA" w:rsidP="00C450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C042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 І Ш Е Н Н Я</w:t>
      </w:r>
    </w:p>
    <w:p w:rsidR="00F13DDA" w:rsidRPr="007C0427" w:rsidRDefault="00F13DDA" w:rsidP="00F13D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50"/>
        <w:gridCol w:w="3174"/>
        <w:gridCol w:w="3139"/>
      </w:tblGrid>
      <w:tr w:rsidR="00F13DDA" w:rsidRPr="007C0427" w:rsidTr="00F70AB3">
        <w:tc>
          <w:tcPr>
            <w:tcW w:w="3150" w:type="dxa"/>
            <w:hideMark/>
          </w:tcPr>
          <w:p w:rsidR="00F13DDA" w:rsidRPr="007C0427" w:rsidRDefault="00F13DDA" w:rsidP="00A96591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/>
              </w:rPr>
            </w:pPr>
            <w:r w:rsidRPr="007C04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="00C4500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27.09.</w:t>
            </w:r>
            <w:r w:rsidRPr="007C04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2018</w:t>
            </w:r>
          </w:p>
        </w:tc>
        <w:tc>
          <w:tcPr>
            <w:tcW w:w="3174" w:type="dxa"/>
            <w:vAlign w:val="bottom"/>
            <w:hideMark/>
          </w:tcPr>
          <w:p w:rsidR="00F13DDA" w:rsidRPr="007C0427" w:rsidRDefault="00F13DDA" w:rsidP="00F70AB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C04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м. Ужгород</w:t>
            </w:r>
          </w:p>
        </w:tc>
        <w:tc>
          <w:tcPr>
            <w:tcW w:w="3139" w:type="dxa"/>
            <w:hideMark/>
          </w:tcPr>
          <w:p w:rsidR="00F13DDA" w:rsidRPr="007C0427" w:rsidRDefault="00F13DDA" w:rsidP="00F70AB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C04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  <w:r w:rsidR="00D80C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1299</w:t>
            </w:r>
          </w:p>
        </w:tc>
      </w:tr>
    </w:tbl>
    <w:p w:rsidR="00F13DDA" w:rsidRPr="007C0427" w:rsidRDefault="00F13DDA" w:rsidP="00F13DDA">
      <w:pPr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13DDA" w:rsidRPr="007C0427" w:rsidRDefault="00F13DDA" w:rsidP="00D02E0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bookmarkStart w:id="0" w:name="_GoBack"/>
      <w:r w:rsidRPr="007C042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Про погодження надання спеціального</w:t>
      </w:r>
      <w:r w:rsidR="00D02E0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br/>
      </w:r>
      <w:r w:rsidRPr="007C042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дозволу  на  користування   надрами</w:t>
      </w:r>
      <w:r w:rsidR="00D02E0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br/>
      </w:r>
      <w:r w:rsidRPr="007C042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Приватному підприємству «Західбудімпекс»</w:t>
      </w:r>
      <w:bookmarkEnd w:id="0"/>
    </w:p>
    <w:p w:rsidR="00F13DDA" w:rsidRPr="007C0427" w:rsidRDefault="00F13DDA" w:rsidP="00F13DD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C042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Відповідно до статті 43 Закону України «Про місцеве самоврядування в Україні», статті 9-1 Кодексу України про надра обласна рада </w:t>
      </w:r>
      <w:r w:rsidRPr="007C042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 и р і ш и л а:</w:t>
      </w:r>
    </w:p>
    <w:p w:rsidR="00F13DDA" w:rsidRPr="007C0427" w:rsidRDefault="00F13DDA" w:rsidP="00F13DD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F13DDA" w:rsidRPr="007C0427" w:rsidRDefault="00F13DDA" w:rsidP="00F13DD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C0427">
        <w:rPr>
          <w:rFonts w:ascii="Times New Roman" w:eastAsia="Times New Roman" w:hAnsi="Times New Roman" w:cs="Times New Roman"/>
          <w:sz w:val="28"/>
          <w:szCs w:val="28"/>
          <w:lang w:val="uk-UA"/>
        </w:rPr>
        <w:t>1. Відмовити у наданні погодження на видачу Приватному підприємству «Західбудімпекс» (</w:t>
      </w:r>
      <w:r w:rsidR="00516622">
        <w:rPr>
          <w:rFonts w:ascii="Times New Roman" w:hAnsi="Times New Roman" w:cs="Times New Roman"/>
          <w:sz w:val="28"/>
          <w:szCs w:val="28"/>
          <w:lang w:val="uk-UA"/>
        </w:rPr>
        <w:t xml:space="preserve">код ЄДРПОУ </w:t>
      </w:r>
      <w:r w:rsidR="00516622" w:rsidRPr="00516622">
        <w:rPr>
          <w:rFonts w:ascii="Times New Roman" w:eastAsia="Times New Roman" w:hAnsi="Times New Roman" w:cs="Times New Roman"/>
          <w:sz w:val="28"/>
          <w:szCs w:val="28"/>
          <w:lang w:val="uk-UA"/>
        </w:rPr>
        <w:t>34768661</w:t>
      </w:r>
      <w:r w:rsidRPr="007C042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) спеціального дозволу на користування надрами з метою геологічного вивчення, у тому числі дослідно-промислової розробки родовищ з подальшим видобуванням (промислова розробка) нафти, газу природного, конденсату Грушівської площі, розташованого в межах Закарпатської області. </w:t>
      </w:r>
    </w:p>
    <w:p w:rsidR="00F13DDA" w:rsidRPr="007C0427" w:rsidRDefault="00F13DDA" w:rsidP="00F13DD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C0427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2. Контроль за виконанням цього рішення покласти на заступника голови облдержадміністрації і профільну постійну комісію обласної ради з питань екології та використання природних ресурсів.</w:t>
      </w:r>
    </w:p>
    <w:p w:rsidR="00F13DDA" w:rsidRDefault="00F13DDA" w:rsidP="00F13DDA">
      <w:pPr>
        <w:suppressAutoHyphens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p w:rsidR="00516622" w:rsidRPr="007C0427" w:rsidRDefault="00516622" w:rsidP="00F13DDA">
      <w:pPr>
        <w:suppressAutoHyphens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p w:rsidR="00F13DDA" w:rsidRPr="007C0427" w:rsidRDefault="00F13DDA" w:rsidP="002C67AB">
      <w:pPr>
        <w:keepNext/>
        <w:tabs>
          <w:tab w:val="left" w:pos="7088"/>
        </w:tabs>
        <w:jc w:val="both"/>
        <w:outlineLvl w:val="4"/>
        <w:rPr>
          <w:lang w:val="uk-UA"/>
        </w:rPr>
      </w:pPr>
      <w:r w:rsidRPr="007C042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Голова ради                                                                      </w:t>
      </w:r>
      <w:r w:rsidRPr="007C042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  <w:t xml:space="preserve">  М. Рівіс</w:t>
      </w:r>
    </w:p>
    <w:sectPr w:rsidR="00F13DDA" w:rsidRPr="007C0427" w:rsidSect="00F13DD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93F65"/>
    <w:rsid w:val="002C67AB"/>
    <w:rsid w:val="00516622"/>
    <w:rsid w:val="00693F65"/>
    <w:rsid w:val="007C0427"/>
    <w:rsid w:val="00884540"/>
    <w:rsid w:val="00A406D9"/>
    <w:rsid w:val="00A96591"/>
    <w:rsid w:val="00B96CC9"/>
    <w:rsid w:val="00BD2EDB"/>
    <w:rsid w:val="00C45003"/>
    <w:rsid w:val="00D02E06"/>
    <w:rsid w:val="00D80CD8"/>
    <w:rsid w:val="00E52478"/>
    <w:rsid w:val="00F13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5C7FD"/>
  <w15:docId w15:val="{96911E4B-BC4A-4E8C-B23B-2885AEB3D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E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вичайний1"/>
    <w:rsid w:val="00693F65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1">
    <w:name w:val="Основной текст с отступом 31"/>
    <w:basedOn w:val="a"/>
    <w:rsid w:val="00693F65"/>
    <w:pPr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customStyle="1" w:styleId="Default">
    <w:name w:val="Default"/>
    <w:rsid w:val="00F13DD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rvts0">
    <w:name w:val="rvts0"/>
    <w:basedOn w:val="a0"/>
    <w:rsid w:val="00F13D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A72DE-676E-415E-BCCB-876FEDC34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Цiцак</dc:creator>
  <cp:keywords/>
  <dc:description/>
  <cp:lastModifiedBy>Богдан</cp:lastModifiedBy>
  <cp:revision>8</cp:revision>
  <cp:lastPrinted>2018-08-27T12:55:00Z</cp:lastPrinted>
  <dcterms:created xsi:type="dcterms:W3CDTF">2018-08-27T12:32:00Z</dcterms:created>
  <dcterms:modified xsi:type="dcterms:W3CDTF">2018-10-04T07:36:00Z</dcterms:modified>
</cp:coreProperties>
</file>